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1F86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ASUNTO OY MALLIYHTIÖ </w:t>
      </w: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ab/>
      </w: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ab/>
        <w:t xml:space="preserve">        KOKOUSKUTSU / ESITYSLISTA </w:t>
      </w:r>
    </w:p>
    <w:p w14:paraId="021C2CCD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ab/>
      </w:r>
      <w:r w:rsidRPr="003E652C">
        <w:rPr>
          <w:rFonts w:eastAsia="MS Mincho" w:cs="Times New Roman"/>
          <w:sz w:val="22"/>
          <w:szCs w:val="24"/>
          <w:lang w:eastAsia="fi-FI"/>
        </w:rPr>
        <w:tab/>
      </w:r>
      <w:r w:rsidRPr="003E652C">
        <w:rPr>
          <w:rFonts w:eastAsia="MS Mincho" w:cs="Times New Roman"/>
          <w:sz w:val="22"/>
          <w:szCs w:val="24"/>
          <w:lang w:eastAsia="fi-FI"/>
        </w:rPr>
        <w:tab/>
      </w:r>
      <w:r w:rsidRPr="003E652C">
        <w:rPr>
          <w:rFonts w:eastAsia="MS Mincho" w:cs="Times New Roman"/>
          <w:sz w:val="22"/>
          <w:szCs w:val="24"/>
          <w:lang w:eastAsia="fi-FI"/>
        </w:rPr>
        <w:tab/>
      </w: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        X.X.XXXX</w:t>
      </w:r>
      <w:r w:rsidRPr="003E652C">
        <w:rPr>
          <w:rFonts w:eastAsia="MS Mincho" w:cs="Times New Roman"/>
          <w:sz w:val="22"/>
          <w:szCs w:val="24"/>
          <w:lang w:eastAsia="fi-FI"/>
        </w:rPr>
        <w:t xml:space="preserve"> (kutsujen laatimispäivä)</w:t>
      </w:r>
    </w:p>
    <w:p w14:paraId="0DEF7524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</w:p>
    <w:p w14:paraId="366D9031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</w:p>
    <w:p w14:paraId="2441756E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VARSINAINEN YHTIÖKOKOUS </w:t>
      </w:r>
    </w:p>
    <w:p w14:paraId="7E42B754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</w:p>
    <w:p w14:paraId="607FFE76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AIKA </w:t>
      </w:r>
      <w:proofErr w:type="gramStart"/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ab/>
        <w:t>XX.XX.XXXX</w:t>
      </w:r>
      <w:proofErr w:type="gramEnd"/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 klo XX.XX</w:t>
      </w:r>
    </w:p>
    <w:p w14:paraId="2951D2E7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proofErr w:type="gramStart"/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PAIKKA  </w:t>
      </w: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ab/>
      </w:r>
      <w:proofErr w:type="gramEnd"/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>X, (osoite)</w:t>
      </w:r>
    </w:p>
    <w:p w14:paraId="4314C02F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</w:p>
    <w:p w14:paraId="0E1DA3DE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 xml:space="preserve">Kokouksessa käsitellään yhtiöjärjestyksen varsinaisen yhtiökokouksen käsiteltäväksi määräämät asiat sekä päätetään muista esityslistalla olevista asioista. </w:t>
      </w:r>
    </w:p>
    <w:p w14:paraId="2224387E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 xml:space="preserve">Koronaepidemiaan liittyvien kokoontumisrajoitteiden </w:t>
      </w:r>
      <w:proofErr w:type="gramStart"/>
      <w:r w:rsidRPr="003E652C">
        <w:rPr>
          <w:rFonts w:eastAsia="MS Mincho" w:cs="Times New Roman"/>
          <w:sz w:val="22"/>
          <w:szCs w:val="24"/>
          <w:lang w:eastAsia="fi-FI"/>
        </w:rPr>
        <w:t>johdosta</w:t>
      </w:r>
      <w:proofErr w:type="gramEnd"/>
      <w:r w:rsidRPr="003E652C">
        <w:rPr>
          <w:rFonts w:eastAsia="MS Mincho" w:cs="Times New Roman"/>
          <w:sz w:val="22"/>
          <w:szCs w:val="24"/>
          <w:lang w:eastAsia="fi-FI"/>
        </w:rPr>
        <w:t xml:space="preserve"> pyydetään osakkaita osallistumaan (ensisijaisesti) kokoukseen postitse/sähköpostitse ilmoittamalla kirjallisesti etukäteen kantansa yhtiökokouksessa käsiteltäviin asioihin. Vaihtoehtoisesti osakas voi antaa myös valtakirjan. Tavoitteena ja toiveena on, että yhtiökokoukseen osallistuisi fyysisesti lähinnä hallituksen puheenjohtaja ja/tai muu hallituksen jäsen ja tarvittaessa isännöitsijä. Osakkaita pyydetään toimittamaan kokouskutsun liitteenä olevalla vastausosiolla kantansa yhtiökokouksessa käsiteltäviin ja päätettäviin asioihin viimeistään XX.XX.XXXX (pvm) osoitteella: </w:t>
      </w:r>
    </w:p>
    <w:p w14:paraId="62980021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As Oy Malliyhtiö, c/o Isännöintitoimisto, isännöitsijä Ismo, osoite tai</w:t>
      </w:r>
    </w:p>
    <w:p w14:paraId="7C49E154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 xml:space="preserve">ismo.isannoitsija@isannointitoimisto.fi. </w:t>
      </w:r>
    </w:p>
    <w:p w14:paraId="39565092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Osakkaan katsotaan olevan läsnä kokouksessa, kun hän on toimittanut kantansa yhtiön tietoon määräaikaan mennessä. Osakas voi kirjata jokaiseen asiakohtaan oma</w:t>
      </w:r>
      <w:r>
        <w:rPr>
          <w:rFonts w:eastAsia="MS Mincho" w:cs="Times New Roman"/>
          <w:sz w:val="22"/>
          <w:szCs w:val="24"/>
          <w:lang w:eastAsia="fi-FI"/>
        </w:rPr>
        <w:t>n</w:t>
      </w:r>
      <w:r w:rsidRPr="003E652C">
        <w:rPr>
          <w:rFonts w:eastAsia="MS Mincho" w:cs="Times New Roman"/>
          <w:sz w:val="22"/>
          <w:szCs w:val="24"/>
          <w:lang w:eastAsia="fi-FI"/>
        </w:rPr>
        <w:t xml:space="preserve"> kantansa. Osallistumisoikeus varmistetaan ja todennetaan osakkaiden allekirjoituksista.</w:t>
      </w:r>
    </w:p>
    <w:p w14:paraId="3F5DD106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Jos osakkeet omistetaan yhdessä toisen tai muiden osakkaiden kanssa, kaikkien osakkaiden on allekirjoitettava kanta tai liitettävä palautettavan vastausosuuden liitteeksi valtakirja kannan allekirjoittaneelle.</w:t>
      </w:r>
    </w:p>
    <w:p w14:paraId="0D28A0CF" w14:textId="77777777" w:rsidR="00562C59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Huomioithan, että valittu kokousmenettely (ennakkokannan ilmaiseminen) rajoittaa osakkaan puhevaltaa kokouksessa.</w:t>
      </w:r>
    </w:p>
    <w:p w14:paraId="6AADDF91" w14:textId="77777777" w:rsidR="00562C59" w:rsidRDefault="00562C59" w:rsidP="00562C59">
      <w:pPr>
        <w:rPr>
          <w:rFonts w:eastAsia="MS Mincho" w:cs="Times New Roman"/>
          <w:sz w:val="22"/>
          <w:szCs w:val="24"/>
          <w:lang w:eastAsia="fi-FI"/>
        </w:rPr>
      </w:pPr>
      <w:r>
        <w:rPr>
          <w:rFonts w:eastAsia="MS Mincho" w:cs="Times New Roman"/>
          <w:sz w:val="22"/>
          <w:szCs w:val="24"/>
          <w:lang w:eastAsia="fi-FI"/>
        </w:rPr>
        <w:br w:type="page"/>
      </w:r>
    </w:p>
    <w:p w14:paraId="2B66AAA0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u w:val="single"/>
          <w:lang w:eastAsia="fi-FI"/>
        </w:rPr>
      </w:pPr>
      <w:r w:rsidRPr="003E652C">
        <w:rPr>
          <w:rFonts w:eastAsia="MS Mincho" w:cs="Times New Roman"/>
          <w:b/>
          <w:bCs/>
          <w:sz w:val="22"/>
          <w:szCs w:val="24"/>
          <w:u w:val="single"/>
          <w:lang w:eastAsia="fi-FI"/>
        </w:rPr>
        <w:lastRenderedPageBreak/>
        <w:t>Esityslista:</w:t>
      </w:r>
    </w:p>
    <w:p w14:paraId="1CAC73A6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 xml:space="preserve">Kokouksen avaus </w:t>
      </w:r>
    </w:p>
    <w:p w14:paraId="1EDD71A3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Yhtiökokouksen puheenjohtajan ja sihteerin valinta</w:t>
      </w:r>
    </w:p>
    <w:p w14:paraId="305D34E3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Pöytäkirjantarkastajan ja ääntenlaskijan valinta</w:t>
      </w:r>
    </w:p>
    <w:p w14:paraId="02C2A490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Kokouksen osanottajien toteaminen</w:t>
      </w:r>
    </w:p>
    <w:p w14:paraId="002FCF5B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Kokouksen laillisuuden ja päätösvaltaisuuden toteaminen</w:t>
      </w:r>
    </w:p>
    <w:p w14:paraId="45327B86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Työjärjestyksen hyväksyminen</w:t>
      </w:r>
    </w:p>
    <w:p w14:paraId="3CB9ADA0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Tilinpäätöksen käsittely ja tilintarkastuskertomuksen käsittely</w:t>
      </w:r>
    </w:p>
    <w:p w14:paraId="3A469690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Esitetään hallituksen kirjallinen selvitys tarpeesta sellaiseen yhtiön rakennusten ja kiinteistöjen kunnossapitoon yhtiökokousta seuraavan viiden vuoden aikana, joka vaikuttaa olennaisesti osakehuoneiston käyttämiseen, yhtiövastikkeeseen tai muihin osakehuoneiston käytöstä aiheutuviin kustannuksiin.</w:t>
      </w:r>
    </w:p>
    <w:p w14:paraId="410AD812" w14:textId="77777777" w:rsidR="00562C59" w:rsidRPr="003E652C" w:rsidRDefault="00562C59" w:rsidP="00562C59">
      <w:pPr>
        <w:numPr>
          <w:ilvl w:val="0"/>
          <w:numId w:val="1"/>
        </w:num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Esitetään hallituksen kirjallisen selvitys yhtiössä suoritetuista huomattavista kunnossapito- ja muutostöistä tekoajankohtineen.</w:t>
      </w:r>
    </w:p>
    <w:p w14:paraId="5810087F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10. Tilinpäätöksen vahvistaminen</w:t>
      </w:r>
    </w:p>
    <w:p w14:paraId="7A22E7CB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11. Taseen osoittaman voiton käyttämisestä päättäminen.</w:t>
      </w:r>
    </w:p>
    <w:p w14:paraId="28235A06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12. Hallituksen jäsenille ja isännöitsijälle myönnettävästä vastuuvapaudesta päättäminen.</w:t>
      </w:r>
    </w:p>
    <w:p w14:paraId="6F4154A5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13. Talousarvion vahvistaminen ja yhtiövastikkeen suuruudesta päättäminen</w:t>
      </w:r>
    </w:p>
    <w:p w14:paraId="38592E2F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14. Päätetään hallituksen valtuuksista periä tai jättää perimättä hoitovastike</w:t>
      </w:r>
    </w:p>
    <w:p w14:paraId="504D9ECF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15. Hallituksen jäsenten sekä tilintarkastajan palkkioiden määrääminen</w:t>
      </w:r>
    </w:p>
    <w:p w14:paraId="4CD24DF4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16. Hallituksen jäsenten valinta</w:t>
      </w:r>
    </w:p>
    <w:p w14:paraId="3B0572EA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17. Tilintarkastajan ja varatilintarkastajan/Toiminnantarkastajan ja toiminnantarkastajan sijaisen valinta</w:t>
      </w:r>
    </w:p>
    <w:p w14:paraId="5B165CB7" w14:textId="77777777" w:rsidR="00562C59" w:rsidRPr="003E652C" w:rsidRDefault="00562C59" w:rsidP="00562C59">
      <w:pPr>
        <w:spacing w:before="240" w:after="240" w:line="240" w:lineRule="auto"/>
        <w:ind w:left="720" w:hanging="360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sz w:val="22"/>
          <w:szCs w:val="24"/>
          <w:lang w:eastAsia="fi-FI"/>
        </w:rPr>
        <w:t>18. Kokouksen päättäminen</w:t>
      </w:r>
    </w:p>
    <w:p w14:paraId="03EFACEE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</w:p>
    <w:p w14:paraId="1CC9CEC6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HALLITUS  </w:t>
      </w:r>
    </w:p>
    <w:p w14:paraId="050E5122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sz w:val="22"/>
          <w:szCs w:val="24"/>
          <w:lang w:eastAsia="fi-FI"/>
        </w:rPr>
      </w:pP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 xml:space="preserve">JAKELU </w:t>
      </w:r>
      <w:r w:rsidRPr="003E652C">
        <w:rPr>
          <w:rFonts w:eastAsia="MS Mincho" w:cs="Times New Roman"/>
          <w:b/>
          <w:bCs/>
          <w:sz w:val="22"/>
          <w:szCs w:val="24"/>
          <w:lang w:eastAsia="fi-FI"/>
        </w:rPr>
        <w:tab/>
      </w:r>
      <w:r w:rsidRPr="003E652C">
        <w:rPr>
          <w:rFonts w:eastAsia="MS Mincho" w:cs="Times New Roman"/>
          <w:sz w:val="22"/>
          <w:szCs w:val="24"/>
          <w:lang w:eastAsia="fi-FI"/>
        </w:rPr>
        <w:t xml:space="preserve">Jaettu / postitettu osakkaille </w:t>
      </w:r>
      <w:proofErr w:type="spellStart"/>
      <w:r w:rsidRPr="003E652C">
        <w:rPr>
          <w:rFonts w:eastAsia="MS Mincho" w:cs="Times New Roman"/>
          <w:sz w:val="22"/>
          <w:szCs w:val="24"/>
          <w:lang w:eastAsia="fi-FI"/>
        </w:rPr>
        <w:t>xx.</w:t>
      </w:r>
      <w:proofErr w:type="gramStart"/>
      <w:r w:rsidRPr="003E652C">
        <w:rPr>
          <w:rFonts w:eastAsia="MS Mincho" w:cs="Times New Roman"/>
          <w:sz w:val="22"/>
          <w:szCs w:val="24"/>
          <w:lang w:eastAsia="fi-FI"/>
        </w:rPr>
        <w:t>xx.xxxx</w:t>
      </w:r>
      <w:proofErr w:type="spellEnd"/>
      <w:proofErr w:type="gramEnd"/>
      <w:r w:rsidRPr="003E652C">
        <w:rPr>
          <w:rFonts w:eastAsia="MS Mincho" w:cs="Times New Roman"/>
          <w:sz w:val="22"/>
          <w:szCs w:val="24"/>
          <w:lang w:eastAsia="fi-FI"/>
        </w:rPr>
        <w:t xml:space="preserve"> </w:t>
      </w:r>
    </w:p>
    <w:p w14:paraId="114B389B" w14:textId="77777777" w:rsidR="00562C59" w:rsidRPr="003E652C" w:rsidRDefault="00562C59" w:rsidP="00562C59">
      <w:pPr>
        <w:spacing w:before="240" w:after="240" w:line="240" w:lineRule="auto"/>
        <w:rPr>
          <w:rFonts w:eastAsia="MS Mincho" w:cs="Times New Roman"/>
          <w:b/>
          <w:sz w:val="22"/>
          <w:szCs w:val="24"/>
          <w:lang w:eastAsia="fi-FI"/>
        </w:rPr>
      </w:pPr>
      <w:proofErr w:type="spellStart"/>
      <w:r w:rsidRPr="003E652C">
        <w:rPr>
          <w:rFonts w:eastAsia="MS Mincho" w:cs="Times New Roman"/>
          <w:sz w:val="22"/>
          <w:szCs w:val="24"/>
          <w:lang w:eastAsia="fi-FI"/>
        </w:rPr>
        <w:t>AOYL:n</w:t>
      </w:r>
      <w:proofErr w:type="spellEnd"/>
      <w:r w:rsidRPr="003E652C">
        <w:rPr>
          <w:rFonts w:eastAsia="MS Mincho" w:cs="Times New Roman"/>
          <w:sz w:val="22"/>
          <w:szCs w:val="24"/>
          <w:lang w:eastAsia="fi-FI"/>
        </w:rPr>
        <w:t xml:space="preserve"> 6 luvun 22 §:n mukaiset kokousasiakirjat ovat osakkeenomistajien </w:t>
      </w:r>
      <w:proofErr w:type="spellStart"/>
      <w:r w:rsidRPr="003E652C">
        <w:rPr>
          <w:rFonts w:eastAsia="MS Mincho" w:cs="Times New Roman"/>
          <w:sz w:val="22"/>
          <w:szCs w:val="24"/>
          <w:lang w:eastAsia="fi-FI"/>
        </w:rPr>
        <w:t>nähtäväna</w:t>
      </w:r>
      <w:proofErr w:type="spellEnd"/>
      <w:r w:rsidRPr="003E652C">
        <w:rPr>
          <w:rFonts w:eastAsia="MS Mincho" w:cs="Times New Roman"/>
          <w:sz w:val="22"/>
          <w:szCs w:val="24"/>
          <w:lang w:eastAsia="fi-FI"/>
        </w:rPr>
        <w:t xml:space="preserve">̈ </w:t>
      </w:r>
      <w:proofErr w:type="spellStart"/>
      <w:r w:rsidRPr="003E652C">
        <w:rPr>
          <w:rFonts w:eastAsia="MS Mincho" w:cs="Times New Roman"/>
          <w:sz w:val="22"/>
          <w:szCs w:val="24"/>
          <w:lang w:eastAsia="fi-FI"/>
        </w:rPr>
        <w:t>isännöitsijän</w:t>
      </w:r>
      <w:proofErr w:type="spellEnd"/>
      <w:r w:rsidRPr="003E652C">
        <w:rPr>
          <w:rFonts w:eastAsia="MS Mincho" w:cs="Times New Roman"/>
          <w:sz w:val="22"/>
          <w:szCs w:val="24"/>
          <w:lang w:eastAsia="fi-FI"/>
        </w:rPr>
        <w:t xml:space="preserve"> toimistossa kokouskutsun </w:t>
      </w:r>
      <w:proofErr w:type="spellStart"/>
      <w:r w:rsidRPr="003E652C">
        <w:rPr>
          <w:rFonts w:eastAsia="MS Mincho" w:cs="Times New Roman"/>
          <w:sz w:val="22"/>
          <w:szCs w:val="24"/>
          <w:lang w:eastAsia="fi-FI"/>
        </w:rPr>
        <w:t>päiväyksesta</w:t>
      </w:r>
      <w:proofErr w:type="spellEnd"/>
      <w:r w:rsidRPr="003E652C">
        <w:rPr>
          <w:rFonts w:eastAsia="MS Mincho" w:cs="Times New Roman"/>
          <w:sz w:val="22"/>
          <w:szCs w:val="24"/>
          <w:lang w:eastAsia="fi-FI"/>
        </w:rPr>
        <w:t xml:space="preserve">̈ alkaen. Osoite: (osoite). </w:t>
      </w:r>
      <w:r w:rsidRPr="003E652C">
        <w:rPr>
          <w:rFonts w:eastAsia="MS Mincho" w:cs="Times New Roman"/>
          <w:b/>
          <w:sz w:val="22"/>
          <w:szCs w:val="24"/>
          <w:lang w:eastAsia="fi-FI"/>
        </w:rPr>
        <w:t xml:space="preserve">Nämä asiakirjat </w:t>
      </w:r>
      <w:r>
        <w:rPr>
          <w:rFonts w:eastAsia="MS Mincho" w:cs="Times New Roman"/>
          <w:b/>
          <w:sz w:val="22"/>
          <w:szCs w:val="24"/>
          <w:lang w:eastAsia="fi-FI"/>
        </w:rPr>
        <w:t>on</w:t>
      </w:r>
      <w:r w:rsidRPr="003E652C">
        <w:rPr>
          <w:rFonts w:eastAsia="MS Mincho" w:cs="Times New Roman"/>
          <w:b/>
          <w:sz w:val="22"/>
          <w:szCs w:val="24"/>
          <w:lang w:eastAsia="fi-FI"/>
        </w:rPr>
        <w:t xml:space="preserve"> myös toimitettu kutsun liitteenä. </w:t>
      </w:r>
    </w:p>
    <w:p w14:paraId="7E7F79CC" w14:textId="2DE20722" w:rsidR="00206960" w:rsidRPr="00562C59" w:rsidRDefault="00206960" w:rsidP="00562C59">
      <w:pPr>
        <w:spacing w:before="240" w:after="240" w:line="240" w:lineRule="auto"/>
        <w:rPr>
          <w:rFonts w:eastAsia="MS Mincho" w:cs="Times New Roman"/>
          <w:b/>
          <w:bCs/>
          <w:sz w:val="22"/>
          <w:szCs w:val="24"/>
          <w:lang w:eastAsia="fi-FI"/>
        </w:rPr>
      </w:pPr>
      <w:bookmarkStart w:id="0" w:name="_GoBack"/>
      <w:bookmarkEnd w:id="0"/>
    </w:p>
    <w:sectPr w:rsidR="00206960" w:rsidRPr="00562C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52831"/>
    <w:multiLevelType w:val="multilevel"/>
    <w:tmpl w:val="80EC4A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59"/>
    <w:rsid w:val="00206960"/>
    <w:rsid w:val="005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288"/>
  <w15:chartTrackingRefBased/>
  <w15:docId w15:val="{BB11F0C7-977B-41CA-AB89-1A80FDA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2C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2939</Characters>
  <Application>Microsoft Office Word</Application>
  <DocSecurity>0</DocSecurity>
  <Lines>69</Lines>
  <Paragraphs>47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Salo</dc:creator>
  <cp:keywords/>
  <dc:description/>
  <cp:lastModifiedBy>Kirsi Salo</cp:lastModifiedBy>
  <cp:revision>1</cp:revision>
  <dcterms:created xsi:type="dcterms:W3CDTF">2020-04-02T11:41:00Z</dcterms:created>
  <dcterms:modified xsi:type="dcterms:W3CDTF">2020-04-02T11:42:00Z</dcterms:modified>
</cp:coreProperties>
</file>