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2262B" w14:textId="77777777" w:rsidR="00CF3B5E" w:rsidRPr="00CF3B5E" w:rsidRDefault="002732BC" w:rsidP="00CF3B5E">
      <w:pPr>
        <w:rPr>
          <w:rFonts w:ascii="Arial" w:hAnsi="Arial" w:cs="Arial"/>
          <w:color w:val="000000"/>
          <w:sz w:val="32"/>
          <w:szCs w:val="32"/>
        </w:rPr>
      </w:pPr>
      <w:r w:rsidRPr="00CF3B5E">
        <w:rPr>
          <w:rFonts w:ascii="Arial" w:hAnsi="Arial" w:cs="Arial"/>
          <w:b/>
          <w:bCs/>
          <w:color w:val="000000"/>
          <w:sz w:val="32"/>
          <w:szCs w:val="32"/>
        </w:rPr>
        <w:t xml:space="preserve">ESIMERKKI </w:t>
      </w:r>
      <w:r w:rsidR="00696A13" w:rsidRPr="00CF3B5E">
        <w:rPr>
          <w:rFonts w:ascii="Arial" w:hAnsi="Arial" w:cs="Arial"/>
          <w:b/>
          <w:bCs/>
          <w:color w:val="000000"/>
          <w:sz w:val="32"/>
          <w:szCs w:val="32"/>
        </w:rPr>
        <w:t>OSALLISTUMISESTA</w:t>
      </w:r>
      <w:r w:rsidR="00C85497" w:rsidRPr="00CF3B5E">
        <w:rPr>
          <w:rFonts w:ascii="Arial" w:hAnsi="Arial" w:cs="Arial"/>
          <w:b/>
          <w:bCs/>
          <w:color w:val="000000"/>
          <w:sz w:val="32"/>
          <w:szCs w:val="32"/>
        </w:rPr>
        <w:t xml:space="preserve"> YHTIÖKOKOUKSEEN </w:t>
      </w:r>
      <w:r w:rsidR="00C83744" w:rsidRPr="00CF3B5E">
        <w:rPr>
          <w:rFonts w:ascii="Arial" w:hAnsi="Arial" w:cs="Arial"/>
          <w:b/>
          <w:bCs/>
          <w:color w:val="000000"/>
          <w:sz w:val="32"/>
          <w:szCs w:val="32"/>
        </w:rPr>
        <w:t>TEKNIS</w:t>
      </w:r>
      <w:r w:rsidR="009A5B82" w:rsidRPr="00CF3B5E">
        <w:rPr>
          <w:rFonts w:ascii="Arial" w:hAnsi="Arial" w:cs="Arial"/>
          <w:b/>
          <w:bCs/>
          <w:color w:val="000000"/>
          <w:sz w:val="32"/>
          <w:szCs w:val="32"/>
        </w:rPr>
        <w:t>EN</w:t>
      </w:r>
      <w:r w:rsidR="00C83744" w:rsidRPr="00CF3B5E">
        <w:rPr>
          <w:rFonts w:ascii="Arial" w:hAnsi="Arial" w:cs="Arial"/>
          <w:b/>
          <w:bCs/>
          <w:color w:val="000000"/>
          <w:sz w:val="32"/>
          <w:szCs w:val="32"/>
        </w:rPr>
        <w:t xml:space="preserve"> VÄLI</w:t>
      </w:r>
      <w:r w:rsidR="009A5B82" w:rsidRPr="00CF3B5E">
        <w:rPr>
          <w:rFonts w:ascii="Arial" w:hAnsi="Arial" w:cs="Arial"/>
          <w:b/>
          <w:bCs/>
          <w:color w:val="000000"/>
          <w:sz w:val="32"/>
          <w:szCs w:val="32"/>
        </w:rPr>
        <w:t>NEEN AVULLA</w:t>
      </w:r>
      <w:r w:rsidR="00696A13" w:rsidRPr="00CF3B5E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14:paraId="20EE46DB" w14:textId="77777777" w:rsidR="00CF3B5E" w:rsidRPr="00CF3B5E" w:rsidRDefault="00CF3B5E" w:rsidP="00CF3B5E">
      <w:pPr>
        <w:rPr>
          <w:rFonts w:ascii="Arial" w:hAnsi="Arial" w:cs="Arial"/>
          <w:color w:val="000000"/>
        </w:rPr>
      </w:pPr>
    </w:p>
    <w:p w14:paraId="7C6F7DD9" w14:textId="2FDF3483" w:rsidR="00D82B9B" w:rsidRPr="00CF3B5E" w:rsidRDefault="00D82B9B" w:rsidP="00CF3B5E">
      <w:pPr>
        <w:rPr>
          <w:rFonts w:ascii="Arial" w:hAnsi="Arial" w:cs="Arial"/>
          <w:color w:val="000000"/>
          <w:sz w:val="22"/>
          <w:szCs w:val="22"/>
        </w:rPr>
      </w:pPr>
      <w:r w:rsidRPr="00CF3B5E">
        <w:rPr>
          <w:rFonts w:ascii="Arial" w:hAnsi="Arial" w:cs="Arial"/>
          <w:b/>
          <w:bCs/>
          <w:sz w:val="22"/>
          <w:szCs w:val="22"/>
        </w:rPr>
        <w:t xml:space="preserve">Tämä on Isännöintiliiton ja Kiinteistöliiton yhdessä laatima, havainnollistava esimerkki varsinaiseen yhtiökokoukseen osallistumisesta teknisen välineen avulla. </w:t>
      </w:r>
    </w:p>
    <w:p w14:paraId="791B0D28" w14:textId="7020FB0D" w:rsidR="00696A13" w:rsidRPr="00CF3B5E" w:rsidRDefault="00D82B9B" w:rsidP="00CF3B5E">
      <w:pPr>
        <w:rPr>
          <w:rFonts w:ascii="Arial" w:hAnsi="Arial" w:cs="Arial"/>
          <w:b/>
          <w:bCs/>
          <w:sz w:val="22"/>
          <w:szCs w:val="22"/>
        </w:rPr>
      </w:pPr>
      <w:r w:rsidRPr="00CF3B5E">
        <w:rPr>
          <w:rFonts w:ascii="Arial" w:hAnsi="Arial" w:cs="Arial"/>
          <w:b/>
          <w:bCs/>
          <w:sz w:val="22"/>
          <w:szCs w:val="22"/>
        </w:rPr>
        <w:t>Esimerkkiliitteen hyödyntäminen tapahtuu käyttäjän vastuulla. Taloyhtiön hallitus määrittelee tavat, joilla yhtiökokoukseen voidaan osallistua, joten asiakirjaa pitää täydentää näiden tapojen mukaisesti. Liitteen yhteensopivuus yhtiön tilanteeseen kannattaa varmistaa asiantuntijalta.</w:t>
      </w:r>
    </w:p>
    <w:p w14:paraId="6902D3F7" w14:textId="77777777" w:rsidR="00131E09" w:rsidRPr="00131E09" w:rsidRDefault="00131E09" w:rsidP="00D82B9B">
      <w:pPr>
        <w:rPr>
          <w:rFonts w:ascii="Arial" w:hAnsi="Arial" w:cs="Arial"/>
          <w:color w:val="000000"/>
          <w:sz w:val="22"/>
          <w:szCs w:val="22"/>
        </w:rPr>
      </w:pPr>
    </w:p>
    <w:p w14:paraId="1DD4A2FB" w14:textId="77777777" w:rsidR="002732BC" w:rsidRPr="00131E09" w:rsidRDefault="002732BC" w:rsidP="00D82B9B">
      <w:pPr>
        <w:rPr>
          <w:rFonts w:ascii="Arial" w:hAnsi="Arial" w:cs="Arial"/>
          <w:color w:val="000000"/>
          <w:sz w:val="22"/>
          <w:szCs w:val="22"/>
        </w:rPr>
      </w:pPr>
      <w:r w:rsidRPr="00131E09">
        <w:rPr>
          <w:rFonts w:ascii="Arial" w:hAnsi="Arial" w:cs="Arial"/>
          <w:color w:val="000000"/>
          <w:sz w:val="22"/>
          <w:szCs w:val="22"/>
        </w:rPr>
        <w:t>Asunto-osakeyhtiölain 6 luvun 3 § sääntelee varsinaisessa yhtiökokouksessa esitettäviä ja päätettäviä asioita.</w:t>
      </w:r>
    </w:p>
    <w:p w14:paraId="017D3CF2" w14:textId="77777777" w:rsidR="002732BC" w:rsidRPr="00131E09" w:rsidRDefault="002732BC" w:rsidP="00D82B9B">
      <w:pPr>
        <w:rPr>
          <w:rFonts w:ascii="Arial" w:hAnsi="Arial" w:cs="Arial"/>
          <w:color w:val="000000"/>
          <w:sz w:val="22"/>
          <w:szCs w:val="22"/>
        </w:rPr>
      </w:pPr>
      <w:r w:rsidRPr="00131E09">
        <w:rPr>
          <w:rFonts w:ascii="Arial" w:hAnsi="Arial" w:cs="Arial"/>
          <w:color w:val="000000"/>
          <w:sz w:val="22"/>
          <w:szCs w:val="22"/>
        </w:rPr>
        <w:t> </w:t>
      </w:r>
    </w:p>
    <w:p w14:paraId="3C97C783" w14:textId="77777777" w:rsidR="00696A13" w:rsidRPr="00131E09" w:rsidRDefault="002732BC" w:rsidP="00D82B9B">
      <w:pPr>
        <w:rPr>
          <w:rFonts w:ascii="Arial" w:hAnsi="Arial" w:cs="Arial"/>
          <w:color w:val="000000"/>
          <w:sz w:val="22"/>
          <w:szCs w:val="22"/>
        </w:rPr>
      </w:pPr>
      <w:r w:rsidRPr="00131E09">
        <w:rPr>
          <w:rFonts w:ascii="Arial" w:hAnsi="Arial" w:cs="Arial"/>
          <w:color w:val="000000"/>
          <w:sz w:val="22"/>
          <w:szCs w:val="22"/>
        </w:rPr>
        <w:t>Asunto-osakeyhtiölain 6 luvun 1</w:t>
      </w:r>
      <w:r w:rsidR="00696A13" w:rsidRPr="00131E09">
        <w:rPr>
          <w:rFonts w:ascii="Arial" w:hAnsi="Arial" w:cs="Arial"/>
          <w:color w:val="000000"/>
          <w:sz w:val="22"/>
          <w:szCs w:val="22"/>
        </w:rPr>
        <w:t>7</w:t>
      </w:r>
      <w:r w:rsidRPr="00131E09">
        <w:rPr>
          <w:rFonts w:ascii="Arial" w:hAnsi="Arial" w:cs="Arial"/>
          <w:color w:val="000000"/>
          <w:sz w:val="22"/>
          <w:szCs w:val="22"/>
        </w:rPr>
        <w:t xml:space="preserve"> § sääntelee etä</w:t>
      </w:r>
      <w:r w:rsidR="00696A13" w:rsidRPr="00131E09">
        <w:rPr>
          <w:rFonts w:ascii="Arial" w:hAnsi="Arial" w:cs="Arial"/>
          <w:color w:val="000000"/>
          <w:sz w:val="22"/>
          <w:szCs w:val="22"/>
        </w:rPr>
        <w:t>osallistumisen</w:t>
      </w:r>
      <w:r w:rsidRPr="00131E09">
        <w:rPr>
          <w:rFonts w:ascii="Arial" w:hAnsi="Arial" w:cs="Arial"/>
          <w:color w:val="000000"/>
          <w:sz w:val="22"/>
          <w:szCs w:val="22"/>
        </w:rPr>
        <w:t xml:space="preserve"> mahdollisuuksia. </w:t>
      </w:r>
    </w:p>
    <w:p w14:paraId="25CDBDE4" w14:textId="77777777" w:rsidR="00696A13" w:rsidRPr="00131E09" w:rsidRDefault="00696A13" w:rsidP="00D82B9B">
      <w:pPr>
        <w:rPr>
          <w:rFonts w:ascii="Arial" w:hAnsi="Arial" w:cs="Arial"/>
          <w:color w:val="000000"/>
          <w:sz w:val="22"/>
          <w:szCs w:val="22"/>
        </w:rPr>
      </w:pPr>
    </w:p>
    <w:p w14:paraId="60FA95D7" w14:textId="126AEDB3" w:rsidR="002732BC" w:rsidRPr="00131E09" w:rsidRDefault="002732BC" w:rsidP="00D82B9B">
      <w:pPr>
        <w:rPr>
          <w:rFonts w:ascii="Arial" w:hAnsi="Arial" w:cs="Arial"/>
          <w:color w:val="000000"/>
          <w:sz w:val="22"/>
          <w:szCs w:val="22"/>
        </w:rPr>
      </w:pPr>
      <w:r w:rsidRPr="00131E09">
        <w:rPr>
          <w:rFonts w:ascii="Arial" w:hAnsi="Arial" w:cs="Arial"/>
          <w:color w:val="000000"/>
          <w:sz w:val="22"/>
          <w:szCs w:val="22"/>
        </w:rPr>
        <w:t xml:space="preserve">Hallitus voi </w:t>
      </w:r>
      <w:r w:rsidR="00696A13" w:rsidRPr="00131E09">
        <w:rPr>
          <w:rFonts w:ascii="Arial" w:hAnsi="Arial" w:cs="Arial"/>
          <w:color w:val="000000"/>
          <w:sz w:val="22"/>
          <w:szCs w:val="22"/>
        </w:rPr>
        <w:t xml:space="preserve">määrätä, että kokoukseen voidaan osallistua myös kokouspaikan ulkopuolelta </w:t>
      </w:r>
      <w:r w:rsidR="00281179" w:rsidRPr="00131E09">
        <w:rPr>
          <w:rFonts w:ascii="Arial" w:hAnsi="Arial" w:cs="Arial"/>
          <w:color w:val="000000"/>
          <w:sz w:val="22"/>
          <w:szCs w:val="22"/>
        </w:rPr>
        <w:t>teknisen välineen avulla</w:t>
      </w:r>
      <w:r w:rsidRPr="00131E09">
        <w:rPr>
          <w:rFonts w:ascii="Arial" w:hAnsi="Arial" w:cs="Arial"/>
          <w:color w:val="000000"/>
          <w:sz w:val="22"/>
          <w:szCs w:val="22"/>
        </w:rPr>
        <w:t>, jos yhtiöjärjestys ei tätä estä. Edellytyksenä menettelyn käyttämiselle on, että osallistumisoikeus ja ääntenlaskennan oikeellisuus voidaan selvittää tavallisessa yhtiökokouksessa noudatettaviin menettelyihin verrattavalla tavalla.</w:t>
      </w:r>
    </w:p>
    <w:p w14:paraId="085333EC" w14:textId="77777777" w:rsidR="002732BC" w:rsidRPr="00131E09" w:rsidRDefault="002732BC" w:rsidP="00D82B9B">
      <w:pPr>
        <w:rPr>
          <w:rFonts w:ascii="Arial" w:hAnsi="Arial" w:cs="Arial"/>
          <w:color w:val="000000"/>
          <w:sz w:val="22"/>
          <w:szCs w:val="22"/>
        </w:rPr>
      </w:pPr>
      <w:r w:rsidRPr="00131E09">
        <w:rPr>
          <w:rFonts w:ascii="Arial" w:hAnsi="Arial" w:cs="Arial"/>
          <w:color w:val="000000"/>
          <w:sz w:val="22"/>
          <w:szCs w:val="22"/>
        </w:rPr>
        <w:t> </w:t>
      </w:r>
    </w:p>
    <w:p w14:paraId="21E59776" w14:textId="0AB150CA" w:rsidR="00327C9D" w:rsidRPr="00CF3B5E" w:rsidRDefault="002732BC" w:rsidP="00CF3B5E">
      <w:pPr>
        <w:rPr>
          <w:rFonts w:ascii="Arial" w:hAnsi="Arial" w:cs="Arial"/>
          <w:color w:val="000000"/>
          <w:sz w:val="22"/>
          <w:szCs w:val="22"/>
        </w:rPr>
      </w:pPr>
      <w:r w:rsidRPr="00131E09">
        <w:rPr>
          <w:rFonts w:ascii="Arial" w:hAnsi="Arial" w:cs="Arial"/>
          <w:color w:val="000000"/>
          <w:sz w:val="22"/>
          <w:szCs w:val="22"/>
        </w:rPr>
        <w:t xml:space="preserve">Mahdollisuudesta osallistua kokoukseen </w:t>
      </w:r>
      <w:r w:rsidR="00281179" w:rsidRPr="00131E09">
        <w:rPr>
          <w:rFonts w:ascii="Arial" w:hAnsi="Arial" w:cs="Arial"/>
          <w:color w:val="000000"/>
          <w:sz w:val="22"/>
          <w:szCs w:val="22"/>
        </w:rPr>
        <w:t>teknisen välineen avulla</w:t>
      </w:r>
      <w:r w:rsidRPr="00131E09">
        <w:rPr>
          <w:rFonts w:ascii="Arial" w:hAnsi="Arial" w:cs="Arial"/>
          <w:color w:val="000000"/>
          <w:sz w:val="22"/>
          <w:szCs w:val="22"/>
        </w:rPr>
        <w:t xml:space="preserve"> on mainittava yhtiökokouskutsussa. </w:t>
      </w:r>
    </w:p>
    <w:p w14:paraId="7FF05D1C" w14:textId="77777777" w:rsidR="00CF5F9D" w:rsidRPr="00131E09" w:rsidRDefault="00CF5F9D" w:rsidP="00C05423">
      <w:pPr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4330F3CE" w14:textId="5C3BD95A" w:rsidR="00CF5F9D" w:rsidRPr="00131E09" w:rsidRDefault="00176F37" w:rsidP="00C05423">
      <w:pPr>
        <w:spacing w:line="300" w:lineRule="exact"/>
        <w:rPr>
          <w:rFonts w:ascii="Arial" w:hAnsi="Arial" w:cs="Arial"/>
          <w:b/>
          <w:bCs/>
        </w:rPr>
      </w:pPr>
      <w:r w:rsidRPr="00131E09">
        <w:rPr>
          <w:rFonts w:ascii="Arial" w:hAnsi="Arial" w:cs="Arial"/>
          <w:b/>
          <w:bCs/>
        </w:rPr>
        <w:t>Huomioitavia asioita</w:t>
      </w:r>
    </w:p>
    <w:p w14:paraId="480610C2" w14:textId="77777777" w:rsidR="00CF5F9D" w:rsidRPr="00131E09" w:rsidRDefault="00CF5F9D" w:rsidP="00C05423">
      <w:pPr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59EE5E52" w14:textId="0FD00E1E" w:rsidR="00133815" w:rsidRPr="00131E09" w:rsidRDefault="00133815" w:rsidP="00133815">
      <w:pPr>
        <w:spacing w:line="300" w:lineRule="exact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>Esimerkki</w:t>
      </w:r>
      <w:r w:rsidR="00E2149C" w:rsidRPr="00131E09">
        <w:rPr>
          <w:rFonts w:ascii="Arial" w:hAnsi="Arial" w:cs="Arial"/>
          <w:sz w:val="22"/>
          <w:szCs w:val="22"/>
        </w:rPr>
        <w:t xml:space="preserve"> sisältää </w:t>
      </w:r>
      <w:r w:rsidR="00F236D5" w:rsidRPr="00131E09">
        <w:rPr>
          <w:rFonts w:ascii="Arial" w:hAnsi="Arial" w:cs="Arial"/>
          <w:sz w:val="22"/>
          <w:szCs w:val="22"/>
        </w:rPr>
        <w:t>mallin kokouskutsusta</w:t>
      </w:r>
      <w:r w:rsidR="004840EC" w:rsidRPr="00131E09">
        <w:rPr>
          <w:rFonts w:ascii="Arial" w:hAnsi="Arial" w:cs="Arial"/>
          <w:sz w:val="22"/>
          <w:szCs w:val="22"/>
        </w:rPr>
        <w:t xml:space="preserve">, jossa on </w:t>
      </w:r>
      <w:r w:rsidR="00772AA6" w:rsidRPr="00131E09">
        <w:rPr>
          <w:rFonts w:ascii="Arial" w:hAnsi="Arial" w:cs="Arial"/>
          <w:sz w:val="22"/>
          <w:szCs w:val="22"/>
        </w:rPr>
        <w:t xml:space="preserve">mahdollistettu etäyhteys teknistä välinettä </w:t>
      </w:r>
      <w:r w:rsidR="00772AA6" w:rsidRPr="00D82B9B">
        <w:rPr>
          <w:rFonts w:ascii="Arial" w:hAnsi="Arial" w:cs="Arial"/>
          <w:sz w:val="22"/>
          <w:szCs w:val="22"/>
        </w:rPr>
        <w:t xml:space="preserve">hyödyntäen. </w:t>
      </w:r>
      <w:r w:rsidR="00D82B9B" w:rsidRPr="00D82B9B">
        <w:rPr>
          <w:rFonts w:ascii="Arial" w:hAnsi="Arial" w:cs="Arial"/>
          <w:sz w:val="22"/>
          <w:szCs w:val="22"/>
        </w:rPr>
        <w:t xml:space="preserve">Tekninen väline voi tarkoittaa esimerkiksi puhelinta tai reaaliaikaista kokousjärjestelmää, kuten Microsoft </w:t>
      </w:r>
      <w:proofErr w:type="spellStart"/>
      <w:r w:rsidR="00D82B9B" w:rsidRPr="00D82B9B">
        <w:rPr>
          <w:rFonts w:ascii="Arial" w:hAnsi="Arial" w:cs="Arial"/>
          <w:sz w:val="22"/>
          <w:szCs w:val="22"/>
        </w:rPr>
        <w:t>Teamsia</w:t>
      </w:r>
      <w:proofErr w:type="spellEnd"/>
      <w:r w:rsidR="00D82B9B" w:rsidRPr="00D82B9B">
        <w:rPr>
          <w:rFonts w:ascii="Arial" w:hAnsi="Arial" w:cs="Arial"/>
          <w:sz w:val="22"/>
          <w:szCs w:val="22"/>
        </w:rPr>
        <w:t xml:space="preserve"> tai Zoomia.</w:t>
      </w:r>
      <w:r w:rsidR="00D82B9B">
        <w:t xml:space="preserve"> </w:t>
      </w:r>
      <w:r w:rsidR="004C53B0" w:rsidRPr="00131E09">
        <w:rPr>
          <w:rFonts w:ascii="Arial" w:hAnsi="Arial" w:cs="Arial"/>
          <w:sz w:val="22"/>
          <w:szCs w:val="22"/>
        </w:rPr>
        <w:t xml:space="preserve">Jos </w:t>
      </w:r>
      <w:r w:rsidR="00772AA6" w:rsidRPr="00131E09">
        <w:rPr>
          <w:rFonts w:ascii="Arial" w:hAnsi="Arial" w:cs="Arial"/>
          <w:sz w:val="22"/>
          <w:szCs w:val="22"/>
        </w:rPr>
        <w:t xml:space="preserve">taloyhtiön </w:t>
      </w:r>
      <w:r w:rsidR="00450C3B" w:rsidRPr="00131E09">
        <w:rPr>
          <w:rFonts w:ascii="Arial" w:hAnsi="Arial" w:cs="Arial"/>
          <w:sz w:val="22"/>
          <w:szCs w:val="22"/>
        </w:rPr>
        <w:t xml:space="preserve">hallitus on päättänyt, että varsinaiseen yhtiökokoukseen voi osallistua teknisen välineen lisäksi ennakkoon </w:t>
      </w:r>
      <w:r w:rsidR="004C53B0" w:rsidRPr="00131E09">
        <w:rPr>
          <w:rFonts w:ascii="Arial" w:hAnsi="Arial" w:cs="Arial"/>
          <w:sz w:val="22"/>
          <w:szCs w:val="22"/>
        </w:rPr>
        <w:t>postilla/sähköpostilla</w:t>
      </w:r>
      <w:r w:rsidR="00450C3B" w:rsidRPr="00131E09">
        <w:rPr>
          <w:rFonts w:ascii="Arial" w:hAnsi="Arial" w:cs="Arial"/>
          <w:sz w:val="22"/>
          <w:szCs w:val="22"/>
        </w:rPr>
        <w:t xml:space="preserve">, tulee kutsua täydentää. </w:t>
      </w:r>
      <w:r w:rsidR="00B8056A" w:rsidRPr="00131E09">
        <w:rPr>
          <w:rFonts w:ascii="Arial" w:hAnsi="Arial" w:cs="Arial"/>
          <w:sz w:val="22"/>
          <w:szCs w:val="22"/>
        </w:rPr>
        <w:t>Mallit postilla</w:t>
      </w:r>
      <w:r w:rsidR="00996224" w:rsidRPr="00131E09">
        <w:rPr>
          <w:rFonts w:ascii="Arial" w:hAnsi="Arial" w:cs="Arial"/>
          <w:sz w:val="22"/>
          <w:szCs w:val="22"/>
        </w:rPr>
        <w:t>/sähköpostilla</w:t>
      </w:r>
      <w:r w:rsidR="00B8056A" w:rsidRPr="00131E09">
        <w:rPr>
          <w:rFonts w:ascii="Arial" w:hAnsi="Arial" w:cs="Arial"/>
          <w:sz w:val="22"/>
          <w:szCs w:val="22"/>
        </w:rPr>
        <w:t xml:space="preserve"> osallistumiseen </w:t>
      </w:r>
      <w:r w:rsidR="0070173D" w:rsidRPr="00131E09">
        <w:rPr>
          <w:rFonts w:ascii="Arial" w:hAnsi="Arial" w:cs="Arial"/>
          <w:sz w:val="22"/>
          <w:szCs w:val="22"/>
        </w:rPr>
        <w:t>löyty</w:t>
      </w:r>
      <w:r w:rsidR="00D82B9B">
        <w:rPr>
          <w:rFonts w:ascii="Arial" w:hAnsi="Arial" w:cs="Arial"/>
          <w:sz w:val="22"/>
          <w:szCs w:val="22"/>
        </w:rPr>
        <w:t>vät</w:t>
      </w:r>
      <w:r w:rsidR="0070173D" w:rsidRPr="00131E09">
        <w:rPr>
          <w:rFonts w:ascii="Arial" w:hAnsi="Arial" w:cs="Arial"/>
          <w:sz w:val="22"/>
          <w:szCs w:val="22"/>
        </w:rPr>
        <w:t xml:space="preserve"> </w:t>
      </w:r>
      <w:r w:rsidR="00E335EB" w:rsidRPr="00131E09">
        <w:rPr>
          <w:rFonts w:ascii="Arial" w:hAnsi="Arial" w:cs="Arial"/>
          <w:sz w:val="22"/>
          <w:szCs w:val="22"/>
        </w:rPr>
        <w:t xml:space="preserve">postikokousta käsittelevästä osiosta. </w:t>
      </w:r>
    </w:p>
    <w:p w14:paraId="4C115134" w14:textId="77777777" w:rsidR="00E335EB" w:rsidRPr="00131E09" w:rsidRDefault="00E335EB" w:rsidP="00133815">
      <w:pPr>
        <w:spacing w:line="300" w:lineRule="exact"/>
        <w:rPr>
          <w:rFonts w:ascii="Arial" w:hAnsi="Arial" w:cs="Arial"/>
          <w:sz w:val="22"/>
          <w:szCs w:val="22"/>
        </w:rPr>
      </w:pPr>
    </w:p>
    <w:p w14:paraId="0894465C" w14:textId="2680F28A" w:rsidR="001521C9" w:rsidRDefault="00133815" w:rsidP="00133815">
      <w:pPr>
        <w:spacing w:line="300" w:lineRule="exact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 xml:space="preserve">Osakkaita </w:t>
      </w:r>
      <w:r w:rsidR="00D82B9B">
        <w:rPr>
          <w:rFonts w:ascii="Arial" w:hAnsi="Arial" w:cs="Arial"/>
          <w:sz w:val="22"/>
          <w:szCs w:val="22"/>
        </w:rPr>
        <w:t>tulee</w:t>
      </w:r>
      <w:r w:rsidRPr="00131E09">
        <w:rPr>
          <w:rFonts w:ascii="Arial" w:hAnsi="Arial" w:cs="Arial"/>
          <w:sz w:val="22"/>
          <w:szCs w:val="22"/>
        </w:rPr>
        <w:t xml:space="preserve"> ohjeistaa </w:t>
      </w:r>
      <w:r w:rsidR="00442388" w:rsidRPr="00131E09">
        <w:rPr>
          <w:rFonts w:ascii="Arial" w:hAnsi="Arial" w:cs="Arial"/>
          <w:sz w:val="22"/>
          <w:szCs w:val="22"/>
        </w:rPr>
        <w:t xml:space="preserve">ennen yhtiökokousta käytettävästä tekniikasta </w:t>
      </w:r>
      <w:r w:rsidR="00210EF2" w:rsidRPr="00131E09">
        <w:rPr>
          <w:rFonts w:ascii="Arial" w:hAnsi="Arial" w:cs="Arial"/>
          <w:sz w:val="22"/>
          <w:szCs w:val="22"/>
        </w:rPr>
        <w:t>sekä siitä, miten kokous</w:t>
      </w:r>
      <w:r w:rsidR="00234E46" w:rsidRPr="00131E09">
        <w:rPr>
          <w:rFonts w:ascii="Arial" w:hAnsi="Arial" w:cs="Arial"/>
          <w:sz w:val="22"/>
          <w:szCs w:val="22"/>
        </w:rPr>
        <w:t>käytännöt</w:t>
      </w:r>
      <w:r w:rsidR="00772AA6" w:rsidRPr="00131E09">
        <w:rPr>
          <w:rFonts w:ascii="Arial" w:hAnsi="Arial" w:cs="Arial"/>
          <w:sz w:val="22"/>
          <w:szCs w:val="22"/>
        </w:rPr>
        <w:t>, kuten tunnistautuminen, ään</w:t>
      </w:r>
      <w:r w:rsidR="00C6064C" w:rsidRPr="00131E09">
        <w:rPr>
          <w:rFonts w:ascii="Arial" w:hAnsi="Arial" w:cs="Arial"/>
          <w:sz w:val="22"/>
          <w:szCs w:val="22"/>
        </w:rPr>
        <w:t>estäminen ja puheenvuorojen jakaminen</w:t>
      </w:r>
      <w:r w:rsidR="00210EF2" w:rsidRPr="00131E09">
        <w:rPr>
          <w:rFonts w:ascii="Arial" w:hAnsi="Arial" w:cs="Arial"/>
          <w:sz w:val="22"/>
          <w:szCs w:val="22"/>
        </w:rPr>
        <w:t xml:space="preserve"> </w:t>
      </w:r>
      <w:r w:rsidR="00C6064C" w:rsidRPr="00131E09">
        <w:rPr>
          <w:rFonts w:ascii="Arial" w:hAnsi="Arial" w:cs="Arial"/>
          <w:sz w:val="22"/>
          <w:szCs w:val="22"/>
        </w:rPr>
        <w:t>toteutetaan</w:t>
      </w:r>
      <w:r w:rsidR="001521C9" w:rsidRPr="00131E09">
        <w:rPr>
          <w:rFonts w:ascii="Arial" w:hAnsi="Arial" w:cs="Arial"/>
          <w:sz w:val="22"/>
          <w:szCs w:val="22"/>
        </w:rPr>
        <w:t xml:space="preserve">. </w:t>
      </w:r>
    </w:p>
    <w:p w14:paraId="4F84AF75" w14:textId="304C0DC5" w:rsidR="00490D50" w:rsidRDefault="00490D50" w:rsidP="00133815">
      <w:pPr>
        <w:spacing w:line="300" w:lineRule="exact"/>
        <w:rPr>
          <w:rFonts w:ascii="Arial" w:hAnsi="Arial" w:cs="Arial"/>
          <w:sz w:val="22"/>
          <w:szCs w:val="22"/>
        </w:rPr>
      </w:pPr>
    </w:p>
    <w:p w14:paraId="70B9187A" w14:textId="6EAA60C6" w:rsidR="00490D50" w:rsidRPr="00131E09" w:rsidRDefault="00490D50" w:rsidP="00133815">
      <w:pPr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Äänestämisessä on hyvä huomioida </w:t>
      </w:r>
      <w:r w:rsidR="003C4D94">
        <w:rPr>
          <w:rFonts w:ascii="Arial" w:hAnsi="Arial" w:cs="Arial"/>
          <w:sz w:val="22"/>
          <w:szCs w:val="22"/>
        </w:rPr>
        <w:t xml:space="preserve">suljetun lippuäänestyksen käytettävyys. </w:t>
      </w:r>
      <w:r w:rsidRPr="00490D50">
        <w:rPr>
          <w:rFonts w:ascii="Arial" w:hAnsi="Arial" w:cs="Arial"/>
          <w:sz w:val="22"/>
          <w:szCs w:val="22"/>
        </w:rPr>
        <w:t xml:space="preserve">Jos yhtiökokouksessa päätetään käyttää suljettua lippuäänestystä, </w:t>
      </w:r>
      <w:r w:rsidR="003C4D94">
        <w:rPr>
          <w:rFonts w:ascii="Arial" w:hAnsi="Arial" w:cs="Arial"/>
          <w:sz w:val="22"/>
          <w:szCs w:val="22"/>
        </w:rPr>
        <w:t>tulee</w:t>
      </w:r>
      <w:r w:rsidRPr="00490D50">
        <w:rPr>
          <w:rFonts w:ascii="Arial" w:hAnsi="Arial" w:cs="Arial"/>
          <w:sz w:val="22"/>
          <w:szCs w:val="22"/>
        </w:rPr>
        <w:t xml:space="preserve"> päättää samalla siitä, että etäyhteyden päässä olevat voivat </w:t>
      </w:r>
      <w:r w:rsidR="00BC22D1">
        <w:rPr>
          <w:rFonts w:ascii="Arial" w:hAnsi="Arial" w:cs="Arial"/>
          <w:sz w:val="22"/>
          <w:szCs w:val="22"/>
        </w:rPr>
        <w:t>äänestää</w:t>
      </w:r>
      <w:r w:rsidRPr="00490D50">
        <w:rPr>
          <w:rFonts w:ascii="Arial" w:hAnsi="Arial" w:cs="Arial"/>
          <w:sz w:val="22"/>
          <w:szCs w:val="22"/>
        </w:rPr>
        <w:t xml:space="preserve"> perinteisen suljetun lippuäänestyksen sijaan </w:t>
      </w:r>
      <w:r w:rsidR="00BC22D1">
        <w:rPr>
          <w:rFonts w:ascii="Arial" w:hAnsi="Arial" w:cs="Arial"/>
          <w:sz w:val="22"/>
          <w:szCs w:val="22"/>
        </w:rPr>
        <w:t>avoimesti</w:t>
      </w:r>
      <w:r w:rsidR="00AE7C9B">
        <w:rPr>
          <w:rFonts w:ascii="Arial" w:hAnsi="Arial" w:cs="Arial"/>
          <w:sz w:val="22"/>
          <w:szCs w:val="22"/>
        </w:rPr>
        <w:t xml:space="preserve">. Sama </w:t>
      </w:r>
      <w:r w:rsidR="00332145">
        <w:rPr>
          <w:rFonts w:ascii="Arial" w:hAnsi="Arial" w:cs="Arial"/>
          <w:sz w:val="22"/>
          <w:szCs w:val="22"/>
        </w:rPr>
        <w:t xml:space="preserve">koskee tilannetta, </w:t>
      </w:r>
      <w:r w:rsidR="00D82B9B">
        <w:rPr>
          <w:rFonts w:ascii="Arial" w:hAnsi="Arial" w:cs="Arial"/>
          <w:sz w:val="22"/>
          <w:szCs w:val="22"/>
        </w:rPr>
        <w:t>jossa</w:t>
      </w:r>
      <w:r w:rsidR="00332145">
        <w:rPr>
          <w:rFonts w:ascii="Arial" w:hAnsi="Arial" w:cs="Arial"/>
          <w:sz w:val="22"/>
          <w:szCs w:val="22"/>
        </w:rPr>
        <w:t xml:space="preserve"> yhtiökokouksessa on käytössä sähköinen äänestystyökalu eikä kaik</w:t>
      </w:r>
      <w:r w:rsidR="008F5AA5">
        <w:rPr>
          <w:rFonts w:ascii="Arial" w:hAnsi="Arial" w:cs="Arial"/>
          <w:sz w:val="22"/>
          <w:szCs w:val="22"/>
        </w:rPr>
        <w:t xml:space="preserve">illa osakkailla ole mahdollisuutta käyttää </w:t>
      </w:r>
      <w:r w:rsidR="001F6194">
        <w:rPr>
          <w:rFonts w:ascii="Arial" w:hAnsi="Arial" w:cs="Arial"/>
          <w:sz w:val="22"/>
          <w:szCs w:val="22"/>
        </w:rPr>
        <w:t>sähköistä äänestystyökalua.</w:t>
      </w:r>
      <w:r w:rsidR="00BC22D1">
        <w:rPr>
          <w:rFonts w:ascii="Arial" w:hAnsi="Arial" w:cs="Arial"/>
          <w:sz w:val="22"/>
          <w:szCs w:val="22"/>
        </w:rPr>
        <w:t xml:space="preserve"> </w:t>
      </w:r>
      <w:r w:rsidR="00475DB0">
        <w:rPr>
          <w:rFonts w:ascii="Arial" w:hAnsi="Arial" w:cs="Arial"/>
          <w:sz w:val="22"/>
          <w:szCs w:val="22"/>
        </w:rPr>
        <w:t>Näin turvataan jokaisen osakkaan mahdollisuus käyttää äänioikeuttaan</w:t>
      </w:r>
      <w:r w:rsidR="00E832F1">
        <w:rPr>
          <w:rFonts w:ascii="Arial" w:hAnsi="Arial" w:cs="Arial"/>
          <w:sz w:val="22"/>
          <w:szCs w:val="22"/>
        </w:rPr>
        <w:t xml:space="preserve"> riippumatta käytössä olevasta osallistumisen tavasta.</w:t>
      </w:r>
    </w:p>
    <w:p w14:paraId="50045B25" w14:textId="4DD4872D" w:rsidR="00EC775F" w:rsidRPr="00131E09" w:rsidRDefault="00EC775F" w:rsidP="00133815">
      <w:pPr>
        <w:spacing w:line="300" w:lineRule="exact"/>
        <w:rPr>
          <w:rFonts w:ascii="Arial" w:hAnsi="Arial" w:cs="Arial"/>
          <w:sz w:val="22"/>
          <w:szCs w:val="22"/>
        </w:rPr>
      </w:pPr>
    </w:p>
    <w:p w14:paraId="73959B7A" w14:textId="4628F385" w:rsidR="00EC775F" w:rsidRPr="00131E09" w:rsidRDefault="00EC775F" w:rsidP="00EC775F">
      <w:pPr>
        <w:spacing w:line="300" w:lineRule="exact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 xml:space="preserve">Hyvä valmistautuminen vähentää ongelmia etäkokouksissa. </w:t>
      </w:r>
    </w:p>
    <w:p w14:paraId="6EF7B0C2" w14:textId="03634D80" w:rsidR="00EC775F" w:rsidRPr="00131E09" w:rsidRDefault="00EC775F" w:rsidP="001E53A5">
      <w:pPr>
        <w:pStyle w:val="Luettelokappale"/>
        <w:numPr>
          <w:ilvl w:val="0"/>
          <w:numId w:val="20"/>
        </w:numPr>
        <w:spacing w:line="300" w:lineRule="exact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 xml:space="preserve">Tutustu valitsemaasi sähköiseen kokoustyökaluun ja varmista sen tekninen toimivuus. </w:t>
      </w:r>
    </w:p>
    <w:p w14:paraId="0290A0E6" w14:textId="13D96C70" w:rsidR="00EC775F" w:rsidRPr="00131E09" w:rsidRDefault="00EC775F" w:rsidP="001E53A5">
      <w:pPr>
        <w:pStyle w:val="Luettelokappale"/>
        <w:numPr>
          <w:ilvl w:val="0"/>
          <w:numId w:val="20"/>
        </w:numPr>
        <w:spacing w:line="300" w:lineRule="exact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>Tarkasta yhteyksien toimivuus aina ennen kokouksen alkua.</w:t>
      </w:r>
    </w:p>
    <w:p w14:paraId="26A1D3AD" w14:textId="0363BA53" w:rsidR="00EC775F" w:rsidRPr="00131E09" w:rsidRDefault="00FE733D" w:rsidP="001E53A5">
      <w:pPr>
        <w:pStyle w:val="Luettelokappale"/>
        <w:numPr>
          <w:ilvl w:val="0"/>
          <w:numId w:val="20"/>
        </w:numPr>
        <w:spacing w:line="300" w:lineRule="exact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>Kutsuun</w:t>
      </w:r>
      <w:r w:rsidR="00D82B9B">
        <w:rPr>
          <w:rFonts w:ascii="Arial" w:hAnsi="Arial" w:cs="Arial"/>
          <w:sz w:val="22"/>
          <w:szCs w:val="22"/>
        </w:rPr>
        <w:t xml:space="preserve"> tulee</w:t>
      </w:r>
      <w:r w:rsidRPr="00131E09">
        <w:rPr>
          <w:rFonts w:ascii="Arial" w:hAnsi="Arial" w:cs="Arial"/>
          <w:sz w:val="22"/>
          <w:szCs w:val="22"/>
        </w:rPr>
        <w:t xml:space="preserve"> liittää</w:t>
      </w:r>
      <w:r w:rsidR="00EC775F" w:rsidRPr="00131E09">
        <w:rPr>
          <w:rFonts w:ascii="Arial" w:hAnsi="Arial" w:cs="Arial"/>
          <w:sz w:val="22"/>
          <w:szCs w:val="22"/>
        </w:rPr>
        <w:t xml:space="preserve"> riittävän tarkat ohjeistukset etätyökalun käyttöä varten.</w:t>
      </w:r>
    </w:p>
    <w:p w14:paraId="4D7C2A26" w14:textId="77777777" w:rsidR="00CF3B5E" w:rsidRDefault="006108A1" w:rsidP="00EC775F">
      <w:pPr>
        <w:pStyle w:val="Luettelokappale"/>
        <w:numPr>
          <w:ilvl w:val="0"/>
          <w:numId w:val="20"/>
        </w:numPr>
        <w:spacing w:line="300" w:lineRule="exact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 xml:space="preserve">Valmistele toimintatapa siltä varalta, että </w:t>
      </w:r>
      <w:r w:rsidR="00FB2047" w:rsidRPr="00131E09">
        <w:rPr>
          <w:rFonts w:ascii="Arial" w:hAnsi="Arial" w:cs="Arial"/>
          <w:sz w:val="22"/>
          <w:szCs w:val="22"/>
        </w:rPr>
        <w:t xml:space="preserve">omat </w:t>
      </w:r>
      <w:r w:rsidRPr="00131E09">
        <w:rPr>
          <w:rFonts w:ascii="Arial" w:hAnsi="Arial" w:cs="Arial"/>
          <w:sz w:val="22"/>
          <w:szCs w:val="22"/>
        </w:rPr>
        <w:t>yhteydet eivät toimi.</w:t>
      </w:r>
    </w:p>
    <w:p w14:paraId="6D52B684" w14:textId="2B67F058" w:rsidR="00EC775F" w:rsidRPr="00CF3B5E" w:rsidRDefault="00EC775F" w:rsidP="00CF3B5E">
      <w:pPr>
        <w:spacing w:line="300" w:lineRule="exact"/>
        <w:rPr>
          <w:rFonts w:ascii="Arial" w:hAnsi="Arial" w:cs="Arial"/>
          <w:sz w:val="22"/>
          <w:szCs w:val="22"/>
        </w:rPr>
      </w:pPr>
      <w:r w:rsidRPr="00CF3B5E">
        <w:rPr>
          <w:rFonts w:ascii="Arial" w:hAnsi="Arial" w:cs="Arial"/>
          <w:sz w:val="22"/>
          <w:szCs w:val="22"/>
        </w:rPr>
        <w:lastRenderedPageBreak/>
        <w:t xml:space="preserve">Kutsussa on hyvä </w:t>
      </w:r>
      <w:r w:rsidR="00131E09" w:rsidRPr="00CF3B5E">
        <w:rPr>
          <w:rFonts w:ascii="Arial" w:hAnsi="Arial" w:cs="Arial"/>
          <w:sz w:val="22"/>
          <w:szCs w:val="22"/>
        </w:rPr>
        <w:t xml:space="preserve">edellyttää </w:t>
      </w:r>
      <w:r w:rsidRPr="00CF3B5E">
        <w:rPr>
          <w:rFonts w:ascii="Arial" w:hAnsi="Arial" w:cs="Arial"/>
          <w:sz w:val="22"/>
          <w:szCs w:val="22"/>
        </w:rPr>
        <w:t xml:space="preserve">osakkaita ilmoittamaan </w:t>
      </w:r>
      <w:r w:rsidR="00131E09" w:rsidRPr="00CF3B5E">
        <w:rPr>
          <w:rFonts w:ascii="Arial" w:hAnsi="Arial" w:cs="Arial"/>
          <w:sz w:val="22"/>
          <w:szCs w:val="22"/>
        </w:rPr>
        <w:t xml:space="preserve">pari päivää </w:t>
      </w:r>
      <w:r w:rsidRPr="00CF3B5E">
        <w:rPr>
          <w:rFonts w:ascii="Arial" w:hAnsi="Arial" w:cs="Arial"/>
          <w:sz w:val="22"/>
          <w:szCs w:val="22"/>
        </w:rPr>
        <w:t>etukäteen</w:t>
      </w:r>
      <w:r w:rsidR="00395A8A" w:rsidRPr="00CF3B5E">
        <w:rPr>
          <w:rFonts w:ascii="Arial" w:hAnsi="Arial" w:cs="Arial"/>
          <w:sz w:val="22"/>
          <w:szCs w:val="22"/>
        </w:rPr>
        <w:t xml:space="preserve"> </w:t>
      </w:r>
      <w:r w:rsidRPr="00CF3B5E">
        <w:rPr>
          <w:rFonts w:ascii="Arial" w:hAnsi="Arial" w:cs="Arial"/>
          <w:sz w:val="22"/>
          <w:szCs w:val="22"/>
        </w:rPr>
        <w:t>osallistu</w:t>
      </w:r>
      <w:r w:rsidR="00395A8A" w:rsidRPr="00CF3B5E">
        <w:rPr>
          <w:rFonts w:ascii="Arial" w:hAnsi="Arial" w:cs="Arial"/>
          <w:sz w:val="22"/>
          <w:szCs w:val="22"/>
        </w:rPr>
        <w:t>misestaan</w:t>
      </w:r>
      <w:r w:rsidRPr="00CF3B5E">
        <w:rPr>
          <w:rFonts w:ascii="Arial" w:hAnsi="Arial" w:cs="Arial"/>
          <w:sz w:val="22"/>
          <w:szCs w:val="22"/>
        </w:rPr>
        <w:t xml:space="preserve"> kokoukseen etäyhteydellä. Tämä helpottaa</w:t>
      </w:r>
      <w:r w:rsidR="001851C1" w:rsidRPr="00CF3B5E">
        <w:rPr>
          <w:rFonts w:ascii="Arial" w:hAnsi="Arial" w:cs="Arial"/>
          <w:sz w:val="22"/>
          <w:szCs w:val="22"/>
        </w:rPr>
        <w:t xml:space="preserve"> </w:t>
      </w:r>
      <w:r w:rsidR="0036134E" w:rsidRPr="00CF3B5E">
        <w:rPr>
          <w:rFonts w:ascii="Arial" w:hAnsi="Arial" w:cs="Arial"/>
          <w:sz w:val="22"/>
          <w:szCs w:val="22"/>
        </w:rPr>
        <w:t xml:space="preserve">osakkaan tunnistusta sekä </w:t>
      </w:r>
      <w:r w:rsidR="001851C1" w:rsidRPr="00CF3B5E">
        <w:rPr>
          <w:rFonts w:ascii="Arial" w:hAnsi="Arial" w:cs="Arial"/>
          <w:sz w:val="22"/>
          <w:szCs w:val="22"/>
        </w:rPr>
        <w:t>useim</w:t>
      </w:r>
      <w:r w:rsidR="00107D07" w:rsidRPr="00CF3B5E">
        <w:rPr>
          <w:rFonts w:ascii="Arial" w:hAnsi="Arial" w:cs="Arial"/>
          <w:sz w:val="22"/>
          <w:szCs w:val="22"/>
        </w:rPr>
        <w:t xml:space="preserve">pien kokoustyökalujen käyttöä, kun </w:t>
      </w:r>
      <w:r w:rsidR="000426FA" w:rsidRPr="00CF3B5E">
        <w:rPr>
          <w:rFonts w:ascii="Arial" w:hAnsi="Arial" w:cs="Arial"/>
          <w:sz w:val="22"/>
          <w:szCs w:val="22"/>
        </w:rPr>
        <w:t xml:space="preserve">osakkaan </w:t>
      </w:r>
      <w:r w:rsidR="00107D07" w:rsidRPr="00CF3B5E">
        <w:rPr>
          <w:rFonts w:ascii="Arial" w:hAnsi="Arial" w:cs="Arial"/>
          <w:sz w:val="22"/>
          <w:szCs w:val="22"/>
        </w:rPr>
        <w:t xml:space="preserve">sähköpostiin voidaan lähettää </w:t>
      </w:r>
      <w:r w:rsidR="004840EC" w:rsidRPr="00CF3B5E">
        <w:rPr>
          <w:rFonts w:ascii="Arial" w:hAnsi="Arial" w:cs="Arial"/>
          <w:sz w:val="22"/>
          <w:szCs w:val="22"/>
        </w:rPr>
        <w:t>linkki kokousjärjestelmään.</w:t>
      </w:r>
      <w:r w:rsidRPr="00CF3B5E">
        <w:rPr>
          <w:rFonts w:ascii="Arial" w:hAnsi="Arial" w:cs="Arial"/>
          <w:sz w:val="22"/>
          <w:szCs w:val="22"/>
        </w:rPr>
        <w:t xml:space="preserve"> </w:t>
      </w:r>
    </w:p>
    <w:p w14:paraId="43F24E35" w14:textId="41AF2224" w:rsidR="00A50F1D" w:rsidRPr="00131E09" w:rsidRDefault="00A50F1D" w:rsidP="00EC775F">
      <w:pPr>
        <w:spacing w:line="300" w:lineRule="exact"/>
        <w:rPr>
          <w:rFonts w:ascii="Arial" w:hAnsi="Arial" w:cs="Arial"/>
          <w:sz w:val="22"/>
          <w:szCs w:val="22"/>
        </w:rPr>
      </w:pPr>
    </w:p>
    <w:p w14:paraId="76BDA594" w14:textId="27AA0862" w:rsidR="00A50F1D" w:rsidRPr="00131E09" w:rsidRDefault="00A50F1D" w:rsidP="00EC775F">
      <w:pPr>
        <w:spacing w:line="300" w:lineRule="exact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 xml:space="preserve">Kun yhtiökokoukseen osallistutaan etäyhteydellä, tulee valtuutus saattaa yhtiökokouksen puheenjohtajan tiedoksi samalla tavoin kuin perinteisessä yhtiökokouksessa. Perinteisen kirjallisen ja päivätyn valtakirjan voi ennen yhtiökokousta viedä </w:t>
      </w:r>
      <w:r w:rsidR="00FB2047" w:rsidRPr="00131E09">
        <w:rPr>
          <w:rFonts w:ascii="Arial" w:hAnsi="Arial" w:cs="Arial"/>
          <w:sz w:val="22"/>
          <w:szCs w:val="22"/>
        </w:rPr>
        <w:t xml:space="preserve">hallituksen puheenjohtajan tai isännöitsijän postilaatikkoon tai </w:t>
      </w:r>
      <w:r w:rsidRPr="00131E09">
        <w:rPr>
          <w:rFonts w:ascii="Arial" w:hAnsi="Arial" w:cs="Arial"/>
          <w:sz w:val="22"/>
          <w:szCs w:val="22"/>
        </w:rPr>
        <w:t xml:space="preserve">lähettää esimerkiksi sähköpostilla </w:t>
      </w:r>
      <w:r w:rsidR="00AD3B76" w:rsidRPr="00131E09">
        <w:rPr>
          <w:rFonts w:ascii="Arial" w:hAnsi="Arial" w:cs="Arial"/>
          <w:sz w:val="22"/>
          <w:szCs w:val="22"/>
        </w:rPr>
        <w:t xml:space="preserve">näille </w:t>
      </w:r>
      <w:r w:rsidRPr="00131E09">
        <w:rPr>
          <w:rFonts w:ascii="Arial" w:hAnsi="Arial" w:cs="Arial"/>
          <w:sz w:val="22"/>
          <w:szCs w:val="22"/>
        </w:rPr>
        <w:t>tiedoksi.</w:t>
      </w:r>
      <w:r w:rsidR="008219FE" w:rsidRPr="00131E09">
        <w:rPr>
          <w:rFonts w:ascii="Arial" w:hAnsi="Arial" w:cs="Arial"/>
          <w:sz w:val="22"/>
          <w:szCs w:val="22"/>
        </w:rPr>
        <w:t xml:space="preserve"> </w:t>
      </w:r>
      <w:r w:rsidR="008219FE" w:rsidRPr="00131E09">
        <w:rPr>
          <w:rFonts w:ascii="Arial" w:hAnsi="Arial" w:cs="Arial"/>
          <w:i/>
          <w:iCs/>
          <w:sz w:val="22"/>
          <w:szCs w:val="22"/>
        </w:rPr>
        <w:t>(Osakkaille</w:t>
      </w:r>
      <w:r w:rsidR="00D82B9B">
        <w:rPr>
          <w:rFonts w:ascii="Arial" w:hAnsi="Arial" w:cs="Arial"/>
          <w:i/>
          <w:iCs/>
          <w:sz w:val="22"/>
          <w:szCs w:val="22"/>
        </w:rPr>
        <w:t xml:space="preserve"> tulee </w:t>
      </w:r>
      <w:r w:rsidR="008219FE" w:rsidRPr="00131E09">
        <w:rPr>
          <w:rFonts w:ascii="Arial" w:hAnsi="Arial" w:cs="Arial"/>
          <w:i/>
          <w:iCs/>
          <w:sz w:val="22"/>
          <w:szCs w:val="22"/>
        </w:rPr>
        <w:t>ilmoittaa tässä myös yhteystiedot</w:t>
      </w:r>
      <w:r w:rsidR="00131E09" w:rsidRPr="00131E09">
        <w:rPr>
          <w:rFonts w:ascii="Arial" w:hAnsi="Arial" w:cs="Arial"/>
          <w:i/>
          <w:iCs/>
          <w:sz w:val="22"/>
          <w:szCs w:val="22"/>
        </w:rPr>
        <w:t xml:space="preserve"> valtakirjan toimittamista varten</w:t>
      </w:r>
      <w:r w:rsidR="00AC497A">
        <w:rPr>
          <w:rFonts w:ascii="Arial" w:hAnsi="Arial" w:cs="Arial"/>
          <w:i/>
          <w:iCs/>
          <w:sz w:val="22"/>
          <w:szCs w:val="22"/>
        </w:rPr>
        <w:t>.</w:t>
      </w:r>
      <w:r w:rsidR="008219FE" w:rsidRPr="00131E09">
        <w:rPr>
          <w:rFonts w:ascii="Arial" w:hAnsi="Arial" w:cs="Arial"/>
          <w:i/>
          <w:iCs/>
          <w:sz w:val="22"/>
          <w:szCs w:val="22"/>
        </w:rPr>
        <w:t>)</w:t>
      </w:r>
    </w:p>
    <w:p w14:paraId="30FB3A92" w14:textId="77777777" w:rsidR="001E53A5" w:rsidRPr="00131E09" w:rsidRDefault="001E53A5" w:rsidP="00EC775F">
      <w:pPr>
        <w:spacing w:line="300" w:lineRule="exact"/>
        <w:rPr>
          <w:rFonts w:ascii="Arial" w:hAnsi="Arial" w:cs="Arial"/>
          <w:sz w:val="22"/>
          <w:szCs w:val="22"/>
        </w:rPr>
      </w:pPr>
    </w:p>
    <w:p w14:paraId="0E9FA8AA" w14:textId="3076A25F" w:rsidR="001B2B98" w:rsidRPr="00131E09" w:rsidRDefault="00133815" w:rsidP="00C05423">
      <w:pPr>
        <w:spacing w:line="300" w:lineRule="exact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 xml:space="preserve">Minimoidakseen käyntejä mm. isännöitsijätoimistolla koronaepidemian aikana on suositeltavaa, että kaikki </w:t>
      </w:r>
      <w:proofErr w:type="spellStart"/>
      <w:r w:rsidRPr="00131E09">
        <w:rPr>
          <w:rFonts w:ascii="Arial" w:hAnsi="Arial" w:cs="Arial"/>
          <w:sz w:val="22"/>
          <w:szCs w:val="22"/>
        </w:rPr>
        <w:t>AOYL:n</w:t>
      </w:r>
      <w:proofErr w:type="spellEnd"/>
      <w:r w:rsidRPr="00131E09">
        <w:rPr>
          <w:rFonts w:ascii="Arial" w:hAnsi="Arial" w:cs="Arial"/>
          <w:sz w:val="22"/>
          <w:szCs w:val="22"/>
        </w:rPr>
        <w:t xml:space="preserve"> 6 luvun 22 §:n mukaiset kokousasiakirjat sekä muut yhtiökokoukseen liittyvät asiakirjat toimitetaan osakkaille yhtiökokouskutsun liitteinä. </w:t>
      </w:r>
    </w:p>
    <w:p w14:paraId="523FE449" w14:textId="77777777" w:rsidR="001B2B98" w:rsidRPr="00131E09" w:rsidRDefault="001B2B98">
      <w:pPr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br w:type="page"/>
      </w:r>
    </w:p>
    <w:p w14:paraId="1E164A11" w14:textId="456B51FD" w:rsidR="00C05423" w:rsidRPr="00131E09" w:rsidRDefault="00C05423" w:rsidP="00C05423">
      <w:pPr>
        <w:spacing w:line="300" w:lineRule="exact"/>
        <w:rPr>
          <w:rFonts w:ascii="Arial" w:hAnsi="Arial" w:cs="Arial"/>
          <w:b/>
          <w:bCs/>
        </w:rPr>
      </w:pPr>
      <w:r w:rsidRPr="00131E09">
        <w:rPr>
          <w:rFonts w:ascii="Arial" w:hAnsi="Arial" w:cs="Arial"/>
          <w:b/>
          <w:bCs/>
        </w:rPr>
        <w:lastRenderedPageBreak/>
        <w:t xml:space="preserve">ASUNTO OY MALLIYHTIÖ </w:t>
      </w:r>
      <w:r w:rsidRPr="00131E09">
        <w:rPr>
          <w:rFonts w:ascii="Arial" w:hAnsi="Arial" w:cs="Arial"/>
          <w:b/>
          <w:bCs/>
        </w:rPr>
        <w:tab/>
      </w:r>
      <w:r w:rsidRPr="00131E09">
        <w:rPr>
          <w:rFonts w:ascii="Arial" w:hAnsi="Arial" w:cs="Arial"/>
          <w:b/>
          <w:bCs/>
        </w:rPr>
        <w:tab/>
      </w:r>
      <w:r w:rsidR="00232FC5" w:rsidRPr="00131E09">
        <w:rPr>
          <w:rFonts w:ascii="Arial" w:hAnsi="Arial" w:cs="Arial"/>
          <w:b/>
          <w:bCs/>
        </w:rPr>
        <w:t xml:space="preserve">        </w:t>
      </w:r>
      <w:r w:rsidRPr="00131E09">
        <w:rPr>
          <w:rFonts w:ascii="Arial" w:hAnsi="Arial" w:cs="Arial"/>
          <w:b/>
          <w:bCs/>
        </w:rPr>
        <w:t xml:space="preserve">KOKOUSKUTSU / ESITYSLISTA </w:t>
      </w:r>
    </w:p>
    <w:p w14:paraId="58242C84" w14:textId="136B146B" w:rsidR="00C05423" w:rsidRPr="00131E09" w:rsidRDefault="00E6139F" w:rsidP="00C05423">
      <w:pPr>
        <w:spacing w:line="300" w:lineRule="exact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</w:rPr>
        <w:tab/>
      </w:r>
      <w:r w:rsidRPr="00131E09">
        <w:rPr>
          <w:rFonts w:ascii="Arial" w:hAnsi="Arial" w:cs="Arial"/>
        </w:rPr>
        <w:tab/>
      </w:r>
      <w:r w:rsidRPr="00131E09">
        <w:rPr>
          <w:rFonts w:ascii="Arial" w:hAnsi="Arial" w:cs="Arial"/>
        </w:rPr>
        <w:tab/>
      </w:r>
      <w:r w:rsidRPr="00131E09">
        <w:rPr>
          <w:rFonts w:ascii="Arial" w:hAnsi="Arial" w:cs="Arial"/>
        </w:rPr>
        <w:tab/>
      </w:r>
      <w:r w:rsidRPr="00131E09">
        <w:rPr>
          <w:rFonts w:ascii="Arial" w:hAnsi="Arial" w:cs="Arial"/>
          <w:b/>
          <w:bCs/>
        </w:rPr>
        <w:t xml:space="preserve">         </w:t>
      </w:r>
      <w:r w:rsidRPr="00131E09">
        <w:rPr>
          <w:rFonts w:ascii="Arial" w:hAnsi="Arial" w:cs="Arial"/>
          <w:b/>
          <w:bCs/>
          <w:sz w:val="22"/>
          <w:szCs w:val="22"/>
        </w:rPr>
        <w:t>X.X.XXXX</w:t>
      </w:r>
      <w:r w:rsidRPr="00131E09">
        <w:rPr>
          <w:rFonts w:ascii="Arial" w:hAnsi="Arial" w:cs="Arial"/>
          <w:sz w:val="22"/>
          <w:szCs w:val="22"/>
        </w:rPr>
        <w:t xml:space="preserve"> (kutsujen laatimispäivä)</w:t>
      </w:r>
    </w:p>
    <w:p w14:paraId="1A6EB9ED" w14:textId="77777777" w:rsidR="00AD5D9F" w:rsidRPr="00131E09" w:rsidRDefault="00AD5D9F" w:rsidP="00C05423">
      <w:pPr>
        <w:spacing w:line="300" w:lineRule="exact"/>
        <w:rPr>
          <w:rFonts w:ascii="Arial" w:hAnsi="Arial" w:cs="Arial"/>
          <w:b/>
          <w:bCs/>
        </w:rPr>
      </w:pPr>
    </w:p>
    <w:p w14:paraId="63F05EC0" w14:textId="77777777" w:rsidR="0023156C" w:rsidRPr="00131E09" w:rsidRDefault="0023156C" w:rsidP="00C05423">
      <w:pPr>
        <w:spacing w:line="300" w:lineRule="exact"/>
        <w:rPr>
          <w:rFonts w:ascii="Arial" w:hAnsi="Arial" w:cs="Arial"/>
          <w:b/>
          <w:bCs/>
        </w:rPr>
      </w:pPr>
    </w:p>
    <w:p w14:paraId="7ECCA296" w14:textId="162D53B1" w:rsidR="00C05423" w:rsidRPr="00131E09" w:rsidRDefault="00C05423" w:rsidP="00C05423">
      <w:pPr>
        <w:spacing w:line="300" w:lineRule="exact"/>
        <w:rPr>
          <w:rFonts w:ascii="Arial" w:hAnsi="Arial" w:cs="Arial"/>
        </w:rPr>
      </w:pPr>
      <w:r w:rsidRPr="00131E09">
        <w:rPr>
          <w:rFonts w:ascii="Arial" w:hAnsi="Arial" w:cs="Arial"/>
          <w:b/>
          <w:bCs/>
        </w:rPr>
        <w:t xml:space="preserve">VARSINAINEN YHTIÖKOKOUS </w:t>
      </w:r>
    </w:p>
    <w:p w14:paraId="0B863E25" w14:textId="77777777" w:rsidR="00C05423" w:rsidRPr="00131E09" w:rsidRDefault="00C05423" w:rsidP="00C05423">
      <w:pPr>
        <w:spacing w:line="300" w:lineRule="exact"/>
        <w:rPr>
          <w:rFonts w:ascii="Arial" w:hAnsi="Arial" w:cs="Arial"/>
          <w:b/>
          <w:bCs/>
          <w:sz w:val="22"/>
          <w:szCs w:val="22"/>
        </w:rPr>
      </w:pPr>
    </w:p>
    <w:p w14:paraId="380AC96A" w14:textId="77777777" w:rsidR="00C05423" w:rsidRPr="00131E09" w:rsidRDefault="00C73C04" w:rsidP="00C05423">
      <w:pPr>
        <w:spacing w:line="300" w:lineRule="exact"/>
        <w:rPr>
          <w:rFonts w:ascii="Arial" w:hAnsi="Arial" w:cs="Arial"/>
          <w:b/>
          <w:bCs/>
          <w:sz w:val="22"/>
          <w:szCs w:val="22"/>
        </w:rPr>
      </w:pPr>
      <w:r w:rsidRPr="00131E09">
        <w:rPr>
          <w:rFonts w:ascii="Arial" w:hAnsi="Arial" w:cs="Arial"/>
          <w:b/>
          <w:bCs/>
          <w:sz w:val="22"/>
          <w:szCs w:val="22"/>
        </w:rPr>
        <w:t xml:space="preserve">AIKA </w:t>
      </w:r>
      <w:proofErr w:type="gramStart"/>
      <w:r w:rsidRPr="00131E09">
        <w:rPr>
          <w:rFonts w:ascii="Arial" w:hAnsi="Arial" w:cs="Arial"/>
          <w:b/>
          <w:bCs/>
          <w:sz w:val="22"/>
          <w:szCs w:val="22"/>
        </w:rPr>
        <w:tab/>
        <w:t>XX.XX.XXXX</w:t>
      </w:r>
      <w:proofErr w:type="gramEnd"/>
      <w:r w:rsidRPr="00131E09">
        <w:rPr>
          <w:rFonts w:ascii="Arial" w:hAnsi="Arial" w:cs="Arial"/>
          <w:b/>
          <w:bCs/>
          <w:sz w:val="22"/>
          <w:szCs w:val="22"/>
        </w:rPr>
        <w:t xml:space="preserve"> klo XX.XX</w:t>
      </w:r>
    </w:p>
    <w:p w14:paraId="10DDB549" w14:textId="6CFCF7D9" w:rsidR="00C05423" w:rsidRPr="00131E09" w:rsidRDefault="00C05423" w:rsidP="00C05423">
      <w:pPr>
        <w:spacing w:line="300" w:lineRule="exact"/>
        <w:rPr>
          <w:rFonts w:ascii="Arial" w:hAnsi="Arial" w:cs="Arial"/>
        </w:rPr>
      </w:pPr>
      <w:proofErr w:type="gramStart"/>
      <w:r w:rsidRPr="00131E09">
        <w:rPr>
          <w:rFonts w:ascii="Arial" w:hAnsi="Arial" w:cs="Arial"/>
          <w:b/>
          <w:bCs/>
          <w:sz w:val="22"/>
          <w:szCs w:val="22"/>
        </w:rPr>
        <w:t xml:space="preserve">PAIKKA  </w:t>
      </w:r>
      <w:r w:rsidRPr="00131E09">
        <w:rPr>
          <w:rFonts w:ascii="Arial" w:hAnsi="Arial" w:cs="Arial"/>
          <w:b/>
          <w:bCs/>
          <w:sz w:val="22"/>
          <w:szCs w:val="22"/>
        </w:rPr>
        <w:tab/>
      </w:r>
      <w:proofErr w:type="gramEnd"/>
      <w:r w:rsidR="00E52B94" w:rsidRPr="00131E09">
        <w:rPr>
          <w:rFonts w:ascii="Arial" w:hAnsi="Arial" w:cs="Arial"/>
          <w:b/>
          <w:bCs/>
          <w:sz w:val="22"/>
          <w:szCs w:val="22"/>
        </w:rPr>
        <w:t>X</w:t>
      </w:r>
      <w:r w:rsidR="00232FC5" w:rsidRPr="00131E09">
        <w:rPr>
          <w:rFonts w:ascii="Arial" w:hAnsi="Arial" w:cs="Arial"/>
          <w:b/>
          <w:bCs/>
          <w:sz w:val="22"/>
          <w:szCs w:val="22"/>
        </w:rPr>
        <w:t xml:space="preserve">, </w:t>
      </w:r>
      <w:r w:rsidR="00E52B94" w:rsidRPr="00131E09">
        <w:rPr>
          <w:rFonts w:ascii="Arial" w:hAnsi="Arial" w:cs="Arial"/>
          <w:b/>
          <w:bCs/>
          <w:sz w:val="22"/>
          <w:szCs w:val="22"/>
        </w:rPr>
        <w:t>(</w:t>
      </w:r>
      <w:r w:rsidR="00232FC5" w:rsidRPr="00131E09">
        <w:rPr>
          <w:rFonts w:ascii="Arial" w:hAnsi="Arial" w:cs="Arial"/>
          <w:b/>
          <w:bCs/>
          <w:sz w:val="22"/>
          <w:szCs w:val="22"/>
        </w:rPr>
        <w:t>osoite</w:t>
      </w:r>
      <w:r w:rsidR="00E52B94" w:rsidRPr="00131E09">
        <w:rPr>
          <w:rFonts w:ascii="Arial" w:hAnsi="Arial" w:cs="Arial"/>
          <w:b/>
          <w:bCs/>
          <w:sz w:val="22"/>
          <w:szCs w:val="22"/>
        </w:rPr>
        <w:t>)</w:t>
      </w:r>
    </w:p>
    <w:p w14:paraId="248079D4" w14:textId="77777777" w:rsidR="00C05423" w:rsidRPr="00131E09" w:rsidRDefault="00C05423" w:rsidP="00C05423">
      <w:pPr>
        <w:spacing w:line="300" w:lineRule="exact"/>
        <w:rPr>
          <w:rFonts w:ascii="Arial" w:hAnsi="Arial" w:cs="Arial"/>
          <w:sz w:val="22"/>
          <w:szCs w:val="22"/>
        </w:rPr>
      </w:pPr>
    </w:p>
    <w:p w14:paraId="76AB1909" w14:textId="77777777" w:rsidR="00B676C8" w:rsidRPr="00131E09" w:rsidRDefault="00B676C8" w:rsidP="00B676C8">
      <w:pPr>
        <w:spacing w:line="300" w:lineRule="exact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 xml:space="preserve">Kokouksessa käsitellään yhtiöjärjestyksen varsinaisen yhtiökokouksen käsiteltäväksi määräämät asiat sekä päätetään muista esityslistalla olevista asioista. </w:t>
      </w:r>
    </w:p>
    <w:p w14:paraId="74CA0151" w14:textId="77777777" w:rsidR="00E4309A" w:rsidRPr="00131E09" w:rsidRDefault="00E4309A" w:rsidP="00E4309A">
      <w:pPr>
        <w:spacing w:line="300" w:lineRule="exact"/>
        <w:rPr>
          <w:rFonts w:ascii="Arial" w:hAnsi="Arial" w:cs="Arial"/>
          <w:sz w:val="22"/>
          <w:szCs w:val="22"/>
        </w:rPr>
      </w:pPr>
    </w:p>
    <w:p w14:paraId="071B985B" w14:textId="18BEDDAE" w:rsidR="00AB3325" w:rsidRPr="00131E09" w:rsidRDefault="00AB3325" w:rsidP="004C53B0">
      <w:pPr>
        <w:spacing w:line="300" w:lineRule="exact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 xml:space="preserve">Koronaepidemiaan liittyvien kokoontumisrajoitteiden </w:t>
      </w:r>
      <w:proofErr w:type="gramStart"/>
      <w:r w:rsidRPr="00131E09">
        <w:rPr>
          <w:rFonts w:ascii="Arial" w:hAnsi="Arial" w:cs="Arial"/>
          <w:sz w:val="22"/>
          <w:szCs w:val="22"/>
        </w:rPr>
        <w:t>johdosta</w:t>
      </w:r>
      <w:proofErr w:type="gramEnd"/>
      <w:r w:rsidRPr="00131E09">
        <w:rPr>
          <w:rFonts w:ascii="Arial" w:hAnsi="Arial" w:cs="Arial"/>
          <w:sz w:val="22"/>
          <w:szCs w:val="22"/>
        </w:rPr>
        <w:t xml:space="preserve"> pyydetään osakkaita osallistumaan (ensisijaisesti) etäyhteyden välityksellä. Vaihtoehtoisesti osakas voi antaa myös valtakirjan</w:t>
      </w:r>
      <w:r w:rsidR="006108A1" w:rsidRPr="00131E09">
        <w:rPr>
          <w:rFonts w:ascii="Arial" w:hAnsi="Arial" w:cs="Arial"/>
          <w:sz w:val="22"/>
          <w:szCs w:val="22"/>
        </w:rPr>
        <w:t xml:space="preserve">, jolloin toiveena on, että </w:t>
      </w:r>
      <w:r w:rsidR="00FB2047" w:rsidRPr="00131E09">
        <w:rPr>
          <w:rFonts w:ascii="Arial" w:hAnsi="Arial" w:cs="Arial"/>
          <w:sz w:val="22"/>
          <w:szCs w:val="22"/>
        </w:rPr>
        <w:t>valtuutettu osallistuu kokoukseen ensisijaisesti etäyhteyden välityksellä</w:t>
      </w:r>
      <w:r w:rsidRPr="00131E09">
        <w:rPr>
          <w:rFonts w:ascii="Arial" w:hAnsi="Arial" w:cs="Arial"/>
          <w:sz w:val="22"/>
          <w:szCs w:val="22"/>
        </w:rPr>
        <w:t xml:space="preserve">. Tavoitteena ja toiveena on, että yhtiökokoukseen osallistuisi fyysisesti lähinnä hallituksen puheenjohtaja ja/tai muu hallituksen jäsen ja tarvittaessa isännöitsijä. </w:t>
      </w:r>
    </w:p>
    <w:p w14:paraId="19D6BD5B" w14:textId="77777777" w:rsidR="004C53B0" w:rsidRPr="00131E09" w:rsidRDefault="004C53B0" w:rsidP="00E4309A">
      <w:pPr>
        <w:spacing w:line="300" w:lineRule="exact"/>
        <w:rPr>
          <w:rFonts w:ascii="Arial" w:hAnsi="Arial" w:cs="Arial"/>
          <w:sz w:val="22"/>
          <w:szCs w:val="22"/>
        </w:rPr>
      </w:pPr>
    </w:p>
    <w:p w14:paraId="109DC291" w14:textId="169F131B" w:rsidR="00E4309A" w:rsidRPr="00131E09" w:rsidRDefault="003845F7" w:rsidP="00E4309A">
      <w:pPr>
        <w:spacing w:line="30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Mikäli yhtiökokouksessa päätetään käyttää suljettua lippuäänestystä, tulee yhtiökokouksen päättää</w:t>
      </w:r>
      <w:r w:rsidR="00387271">
        <w:rPr>
          <w:rFonts w:ascii="Arial" w:hAnsi="Arial" w:cs="Arial"/>
          <w:sz w:val="22"/>
          <w:szCs w:val="22"/>
        </w:rPr>
        <w:t>, että osakkaat, jotka eivät voi käyttää suljettua lippuäänestystä, voivat äänestää a</w:t>
      </w:r>
      <w:r w:rsidR="00AC199E">
        <w:rPr>
          <w:rFonts w:ascii="Arial" w:hAnsi="Arial" w:cs="Arial"/>
          <w:sz w:val="22"/>
          <w:szCs w:val="22"/>
        </w:rPr>
        <w:t>voimesti.</w:t>
      </w:r>
      <w:r w:rsidR="00387271">
        <w:rPr>
          <w:rFonts w:ascii="Arial" w:hAnsi="Arial" w:cs="Arial"/>
          <w:sz w:val="22"/>
          <w:szCs w:val="22"/>
        </w:rPr>
        <w:t xml:space="preserve"> </w:t>
      </w:r>
    </w:p>
    <w:p w14:paraId="287BCF56" w14:textId="0CC22F50" w:rsidR="00E4309A" w:rsidRPr="00131E09" w:rsidRDefault="00E4309A" w:rsidP="00E4309A">
      <w:pPr>
        <w:spacing w:line="300" w:lineRule="exact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 xml:space="preserve"> </w:t>
      </w:r>
    </w:p>
    <w:p w14:paraId="30CDEF1C" w14:textId="1CC9C32D" w:rsidR="00E4309A" w:rsidRPr="00131E09" w:rsidRDefault="00E4309A" w:rsidP="00E4309A">
      <w:pPr>
        <w:spacing w:line="300" w:lineRule="exact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>Yhtiökokoukseen voi osallistua (</w:t>
      </w:r>
      <w:r w:rsidRPr="00131E09">
        <w:rPr>
          <w:rFonts w:ascii="Arial" w:hAnsi="Arial" w:cs="Arial"/>
          <w:i/>
          <w:iCs/>
          <w:sz w:val="22"/>
          <w:szCs w:val="22"/>
        </w:rPr>
        <w:t xml:space="preserve">tähän tapa, jolla osallistuminen toteutetaan: esim. puhelin, Microsoft </w:t>
      </w:r>
      <w:proofErr w:type="spellStart"/>
      <w:r w:rsidRPr="00131E09">
        <w:rPr>
          <w:rFonts w:ascii="Arial" w:hAnsi="Arial" w:cs="Arial"/>
          <w:i/>
          <w:iCs/>
          <w:sz w:val="22"/>
          <w:szCs w:val="22"/>
        </w:rPr>
        <w:t>Teams</w:t>
      </w:r>
      <w:proofErr w:type="spellEnd"/>
      <w:r w:rsidR="00606060" w:rsidRPr="00131E09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spellStart"/>
      <w:r w:rsidR="00606060" w:rsidRPr="00131E09">
        <w:rPr>
          <w:rFonts w:ascii="Arial" w:hAnsi="Arial" w:cs="Arial"/>
          <w:i/>
          <w:iCs/>
          <w:sz w:val="22"/>
          <w:szCs w:val="22"/>
        </w:rPr>
        <w:t>Zoom</w:t>
      </w:r>
      <w:proofErr w:type="spellEnd"/>
      <w:r w:rsidR="00606060" w:rsidRPr="00131E09">
        <w:rPr>
          <w:rFonts w:ascii="Arial" w:hAnsi="Arial" w:cs="Arial"/>
          <w:i/>
          <w:iCs/>
          <w:sz w:val="22"/>
          <w:szCs w:val="22"/>
        </w:rPr>
        <w:t xml:space="preserve"> tai </w:t>
      </w:r>
      <w:r w:rsidRPr="00131E09">
        <w:rPr>
          <w:rFonts w:ascii="Arial" w:hAnsi="Arial" w:cs="Arial"/>
          <w:i/>
          <w:iCs/>
          <w:sz w:val="22"/>
          <w:szCs w:val="22"/>
        </w:rPr>
        <w:t>muu reaaliaikainen kokou</w:t>
      </w:r>
      <w:r w:rsidR="00176565" w:rsidRPr="00131E09">
        <w:rPr>
          <w:rFonts w:ascii="Arial" w:hAnsi="Arial" w:cs="Arial"/>
          <w:i/>
          <w:iCs/>
          <w:sz w:val="22"/>
          <w:szCs w:val="22"/>
        </w:rPr>
        <w:t>sjärjestelmä</w:t>
      </w:r>
      <w:r w:rsidRPr="00131E09">
        <w:rPr>
          <w:rFonts w:ascii="Arial" w:hAnsi="Arial" w:cs="Arial"/>
          <w:sz w:val="22"/>
          <w:szCs w:val="22"/>
        </w:rPr>
        <w:t>)</w:t>
      </w:r>
      <w:r w:rsidR="004C53B0" w:rsidRPr="00131E09">
        <w:rPr>
          <w:rFonts w:ascii="Arial" w:hAnsi="Arial" w:cs="Arial"/>
          <w:sz w:val="22"/>
          <w:szCs w:val="22"/>
        </w:rPr>
        <w:t>.</w:t>
      </w:r>
      <w:r w:rsidR="00F65ED4" w:rsidRPr="00131E09">
        <w:rPr>
          <w:rFonts w:ascii="Arial" w:hAnsi="Arial" w:cs="Arial"/>
          <w:sz w:val="22"/>
          <w:szCs w:val="22"/>
        </w:rPr>
        <w:t xml:space="preserve"> </w:t>
      </w:r>
      <w:r w:rsidR="00B42C39" w:rsidRPr="00131E09">
        <w:rPr>
          <w:rFonts w:ascii="Arial" w:hAnsi="Arial" w:cs="Arial"/>
          <w:sz w:val="22"/>
          <w:szCs w:val="22"/>
        </w:rPr>
        <w:t>Kokous</w:t>
      </w:r>
      <w:r w:rsidR="00176565" w:rsidRPr="00131E09">
        <w:rPr>
          <w:rFonts w:ascii="Arial" w:hAnsi="Arial" w:cs="Arial"/>
          <w:sz w:val="22"/>
          <w:szCs w:val="22"/>
        </w:rPr>
        <w:t>järjestelmän ja osallistumisen</w:t>
      </w:r>
      <w:r w:rsidR="00080D18" w:rsidRPr="00131E09">
        <w:rPr>
          <w:rFonts w:ascii="Arial" w:hAnsi="Arial" w:cs="Arial"/>
          <w:sz w:val="22"/>
          <w:szCs w:val="22"/>
        </w:rPr>
        <w:t xml:space="preserve"> </w:t>
      </w:r>
      <w:r w:rsidR="007971BC" w:rsidRPr="00131E09">
        <w:rPr>
          <w:rFonts w:ascii="Arial" w:hAnsi="Arial" w:cs="Arial"/>
          <w:sz w:val="22"/>
          <w:szCs w:val="22"/>
        </w:rPr>
        <w:t>ohjeet o</w:t>
      </w:r>
      <w:r w:rsidR="00D82B9B">
        <w:rPr>
          <w:rFonts w:ascii="Arial" w:hAnsi="Arial" w:cs="Arial"/>
          <w:sz w:val="22"/>
          <w:szCs w:val="22"/>
        </w:rPr>
        <w:t>vat</w:t>
      </w:r>
      <w:r w:rsidR="007971BC" w:rsidRPr="00131E09">
        <w:rPr>
          <w:rFonts w:ascii="Arial" w:hAnsi="Arial" w:cs="Arial"/>
          <w:sz w:val="22"/>
          <w:szCs w:val="22"/>
        </w:rPr>
        <w:t xml:space="preserve"> yhtiökokou</w:t>
      </w:r>
      <w:r w:rsidR="00AD3B76" w:rsidRPr="00131E09">
        <w:rPr>
          <w:rFonts w:ascii="Arial" w:hAnsi="Arial" w:cs="Arial"/>
          <w:sz w:val="22"/>
          <w:szCs w:val="22"/>
        </w:rPr>
        <w:t>skutsun</w:t>
      </w:r>
      <w:r w:rsidR="007971BC" w:rsidRPr="00131E09">
        <w:rPr>
          <w:rFonts w:ascii="Arial" w:hAnsi="Arial" w:cs="Arial"/>
          <w:sz w:val="22"/>
          <w:szCs w:val="22"/>
        </w:rPr>
        <w:t xml:space="preserve"> liitteenä</w:t>
      </w:r>
      <w:r w:rsidR="00932A08" w:rsidRPr="00131E09">
        <w:rPr>
          <w:rFonts w:ascii="Arial" w:hAnsi="Arial" w:cs="Arial"/>
          <w:sz w:val="22"/>
          <w:szCs w:val="22"/>
        </w:rPr>
        <w:t>.</w:t>
      </w:r>
    </w:p>
    <w:p w14:paraId="577295A5" w14:textId="77777777" w:rsidR="00E4309A" w:rsidRPr="00131E09" w:rsidRDefault="00E4309A" w:rsidP="00E4309A">
      <w:pPr>
        <w:spacing w:line="300" w:lineRule="exact"/>
        <w:rPr>
          <w:rFonts w:ascii="Arial" w:hAnsi="Arial" w:cs="Arial"/>
          <w:sz w:val="22"/>
          <w:szCs w:val="22"/>
        </w:rPr>
      </w:pPr>
    </w:p>
    <w:p w14:paraId="675AC8FB" w14:textId="1E5BE594" w:rsidR="00E4309A" w:rsidRPr="00131E09" w:rsidRDefault="00E4309A" w:rsidP="00E4309A">
      <w:pPr>
        <w:spacing w:line="300" w:lineRule="exact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 xml:space="preserve">Osakkeenomistaja voi käyttää oikeuttaan yhtiökokouksessa </w:t>
      </w:r>
      <w:r w:rsidR="00131E09" w:rsidRPr="00131E09">
        <w:rPr>
          <w:rFonts w:ascii="Arial" w:hAnsi="Arial" w:cs="Arial"/>
          <w:sz w:val="22"/>
          <w:szCs w:val="22"/>
        </w:rPr>
        <w:t xml:space="preserve">myös </w:t>
      </w:r>
      <w:r w:rsidRPr="00131E09">
        <w:rPr>
          <w:rFonts w:ascii="Arial" w:hAnsi="Arial" w:cs="Arial"/>
          <w:sz w:val="22"/>
          <w:szCs w:val="22"/>
        </w:rPr>
        <w:t xml:space="preserve">valtuutetun välityksellä. Valtakirjapohja </w:t>
      </w:r>
      <w:r w:rsidR="00AD3B76" w:rsidRPr="00131E09">
        <w:rPr>
          <w:rFonts w:ascii="Arial" w:hAnsi="Arial" w:cs="Arial"/>
          <w:sz w:val="22"/>
          <w:szCs w:val="22"/>
        </w:rPr>
        <w:t xml:space="preserve">on yhtiökokouskutsun </w:t>
      </w:r>
      <w:r w:rsidRPr="00131E09">
        <w:rPr>
          <w:rFonts w:ascii="Arial" w:hAnsi="Arial" w:cs="Arial"/>
          <w:sz w:val="22"/>
          <w:szCs w:val="22"/>
        </w:rPr>
        <w:t>liitteenä.</w:t>
      </w:r>
    </w:p>
    <w:p w14:paraId="20DD2DC9" w14:textId="77777777" w:rsidR="00E4309A" w:rsidRPr="00131E09" w:rsidRDefault="00E4309A" w:rsidP="00E4309A">
      <w:pPr>
        <w:spacing w:line="300" w:lineRule="exact"/>
        <w:rPr>
          <w:rFonts w:ascii="Arial" w:hAnsi="Arial" w:cs="Arial"/>
          <w:sz w:val="22"/>
          <w:szCs w:val="22"/>
        </w:rPr>
      </w:pPr>
    </w:p>
    <w:p w14:paraId="6032415F" w14:textId="0783BD20" w:rsidR="00E4309A" w:rsidRPr="00131E09" w:rsidRDefault="00282089" w:rsidP="00E4309A">
      <w:pPr>
        <w:spacing w:line="300" w:lineRule="exact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>Osallistuminen</w:t>
      </w:r>
      <w:r w:rsidR="00E4309A" w:rsidRPr="00131E09">
        <w:rPr>
          <w:rFonts w:ascii="Arial" w:hAnsi="Arial" w:cs="Arial"/>
          <w:sz w:val="22"/>
          <w:szCs w:val="22"/>
        </w:rPr>
        <w:t xml:space="preserve"> </w:t>
      </w:r>
      <w:r w:rsidRPr="00131E09">
        <w:rPr>
          <w:rFonts w:ascii="Arial" w:hAnsi="Arial" w:cs="Arial"/>
          <w:sz w:val="22"/>
          <w:szCs w:val="22"/>
        </w:rPr>
        <w:t>etäyhteydellä</w:t>
      </w:r>
      <w:r w:rsidR="00D82B9B">
        <w:rPr>
          <w:rFonts w:ascii="Arial" w:hAnsi="Arial" w:cs="Arial"/>
          <w:sz w:val="22"/>
          <w:szCs w:val="22"/>
        </w:rPr>
        <w:t>:</w:t>
      </w:r>
    </w:p>
    <w:p w14:paraId="656E5900" w14:textId="77777777" w:rsidR="00812C30" w:rsidRPr="00131E09" w:rsidRDefault="00812C30" w:rsidP="00E4309A">
      <w:pPr>
        <w:spacing w:line="300" w:lineRule="exact"/>
        <w:rPr>
          <w:rFonts w:ascii="Arial" w:hAnsi="Arial" w:cs="Arial"/>
          <w:sz w:val="22"/>
          <w:szCs w:val="22"/>
        </w:rPr>
      </w:pPr>
    </w:p>
    <w:p w14:paraId="0302D30D" w14:textId="6C8C1232" w:rsidR="00E4309A" w:rsidRPr="00131E09" w:rsidRDefault="00E4309A" w:rsidP="00764B43">
      <w:pPr>
        <w:pStyle w:val="Luettelokappale"/>
        <w:numPr>
          <w:ilvl w:val="0"/>
          <w:numId w:val="21"/>
        </w:numPr>
        <w:spacing w:line="300" w:lineRule="exact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>Äänioikeuden varmistamiseksi etäosallistuminen edellyttää ennakkoilmoittautumista.</w:t>
      </w:r>
    </w:p>
    <w:p w14:paraId="1E673EAA" w14:textId="6BA6AE57" w:rsidR="00E4309A" w:rsidRPr="00131E09" w:rsidRDefault="00E4309A" w:rsidP="00764B43">
      <w:pPr>
        <w:pStyle w:val="Luettelokappale"/>
        <w:numPr>
          <w:ilvl w:val="0"/>
          <w:numId w:val="21"/>
        </w:numPr>
        <w:spacing w:line="300" w:lineRule="exact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>Osakkeenomistajan tulee etukäteen kirjallisesti ilmoittaa isännöitsijälle viimeistään XX.XX.XXXX (</w:t>
      </w:r>
      <w:r w:rsidRPr="00131E09">
        <w:rPr>
          <w:rFonts w:ascii="Arial" w:hAnsi="Arial" w:cs="Arial"/>
          <w:i/>
          <w:iCs/>
          <w:sz w:val="22"/>
          <w:szCs w:val="22"/>
        </w:rPr>
        <w:t>pvm</w:t>
      </w:r>
      <w:r w:rsidRPr="00131E09">
        <w:rPr>
          <w:rFonts w:ascii="Arial" w:hAnsi="Arial" w:cs="Arial"/>
          <w:sz w:val="22"/>
          <w:szCs w:val="22"/>
        </w:rPr>
        <w:t xml:space="preserve">) klo </w:t>
      </w:r>
      <w:proofErr w:type="gramStart"/>
      <w:r w:rsidRPr="00131E09">
        <w:rPr>
          <w:rFonts w:ascii="Arial" w:hAnsi="Arial" w:cs="Arial"/>
          <w:sz w:val="22"/>
          <w:szCs w:val="22"/>
        </w:rPr>
        <w:t>XX:XX</w:t>
      </w:r>
      <w:proofErr w:type="gramEnd"/>
      <w:r w:rsidRPr="00131E09">
        <w:rPr>
          <w:rFonts w:ascii="Arial" w:hAnsi="Arial" w:cs="Arial"/>
          <w:sz w:val="22"/>
          <w:szCs w:val="22"/>
        </w:rPr>
        <w:t xml:space="preserve"> osallistumisesta yllä mainitulla tavalla sekä ilmoittaa isännöitsijälle omat yhteystietonsa (</w:t>
      </w:r>
      <w:r w:rsidRPr="00131E09">
        <w:rPr>
          <w:rFonts w:ascii="Arial" w:hAnsi="Arial" w:cs="Arial"/>
          <w:i/>
          <w:iCs/>
          <w:sz w:val="22"/>
          <w:szCs w:val="22"/>
        </w:rPr>
        <w:t>osakkaan sähköpostiosoite tai puhelinnumero</w:t>
      </w:r>
      <w:r w:rsidRPr="00131E09">
        <w:rPr>
          <w:rFonts w:ascii="Arial" w:hAnsi="Arial" w:cs="Arial"/>
          <w:sz w:val="22"/>
          <w:szCs w:val="22"/>
        </w:rPr>
        <w:t xml:space="preserve">), jolla osakas osallistuu yhtiökokoukseen. </w:t>
      </w:r>
    </w:p>
    <w:p w14:paraId="79DBC84A" w14:textId="0DE71AEE" w:rsidR="00E4309A" w:rsidRPr="00131E09" w:rsidRDefault="009E7DFE" w:rsidP="00764B43">
      <w:pPr>
        <w:pStyle w:val="Luettelokappale"/>
        <w:numPr>
          <w:ilvl w:val="0"/>
          <w:numId w:val="21"/>
        </w:numPr>
        <w:spacing w:line="300" w:lineRule="exact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>Osakkaan ilmoittamaa</w:t>
      </w:r>
      <w:r w:rsidR="00E4309A" w:rsidRPr="00131E09">
        <w:rPr>
          <w:rFonts w:ascii="Arial" w:hAnsi="Arial" w:cs="Arial"/>
          <w:sz w:val="22"/>
          <w:szCs w:val="22"/>
        </w:rPr>
        <w:t xml:space="preserve"> yhteystietoa käytetään </w:t>
      </w:r>
      <w:r w:rsidRPr="00131E09">
        <w:rPr>
          <w:rFonts w:ascii="Arial" w:hAnsi="Arial" w:cs="Arial"/>
          <w:sz w:val="22"/>
          <w:szCs w:val="22"/>
        </w:rPr>
        <w:t xml:space="preserve">osakkaan tunnistamiseen sekä </w:t>
      </w:r>
      <w:r w:rsidR="00E4309A" w:rsidRPr="00131E09">
        <w:rPr>
          <w:rFonts w:ascii="Arial" w:hAnsi="Arial" w:cs="Arial"/>
          <w:sz w:val="22"/>
          <w:szCs w:val="22"/>
        </w:rPr>
        <w:t>kokou</w:t>
      </w:r>
      <w:r w:rsidR="00176565" w:rsidRPr="00131E09">
        <w:rPr>
          <w:rFonts w:ascii="Arial" w:hAnsi="Arial" w:cs="Arial"/>
          <w:sz w:val="22"/>
          <w:szCs w:val="22"/>
        </w:rPr>
        <w:t>sjärjestelmään</w:t>
      </w:r>
      <w:r w:rsidR="00E4309A" w:rsidRPr="00131E09">
        <w:rPr>
          <w:rFonts w:ascii="Arial" w:hAnsi="Arial" w:cs="Arial"/>
          <w:sz w:val="22"/>
          <w:szCs w:val="22"/>
        </w:rPr>
        <w:t xml:space="preserve"> tarvittavan linkin lähettämiseen tai osakkaalle tehtävää puhelua varten. </w:t>
      </w:r>
    </w:p>
    <w:p w14:paraId="7F9FA921" w14:textId="1D259763" w:rsidR="00E4309A" w:rsidRPr="00131E09" w:rsidRDefault="00E4309A" w:rsidP="00764B43">
      <w:pPr>
        <w:pStyle w:val="Luettelokappale"/>
        <w:numPr>
          <w:ilvl w:val="0"/>
          <w:numId w:val="21"/>
        </w:numPr>
        <w:spacing w:line="300" w:lineRule="exact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 xml:space="preserve">Äänestäminen reaaliaikaista yhteyttä käyttäen tapahtuu joko </w:t>
      </w:r>
      <w:r w:rsidR="00482B38" w:rsidRPr="00131E09">
        <w:rPr>
          <w:rFonts w:ascii="Arial" w:hAnsi="Arial" w:cs="Arial"/>
          <w:sz w:val="22"/>
          <w:szCs w:val="22"/>
        </w:rPr>
        <w:t>kokou</w:t>
      </w:r>
      <w:r w:rsidR="00176565" w:rsidRPr="00131E09">
        <w:rPr>
          <w:rFonts w:ascii="Arial" w:hAnsi="Arial" w:cs="Arial"/>
          <w:sz w:val="22"/>
          <w:szCs w:val="22"/>
        </w:rPr>
        <w:t>sjärjestelmää</w:t>
      </w:r>
      <w:r w:rsidR="00482B38" w:rsidRPr="00131E09">
        <w:rPr>
          <w:rFonts w:ascii="Arial" w:hAnsi="Arial" w:cs="Arial"/>
          <w:sz w:val="22"/>
          <w:szCs w:val="22"/>
        </w:rPr>
        <w:t xml:space="preserve"> käyttäen, </w:t>
      </w:r>
      <w:r w:rsidR="009E7DFE" w:rsidRPr="00131E09">
        <w:rPr>
          <w:rFonts w:ascii="Arial" w:hAnsi="Arial" w:cs="Arial"/>
          <w:sz w:val="22"/>
          <w:szCs w:val="22"/>
        </w:rPr>
        <w:t xml:space="preserve">puhelimitse, </w:t>
      </w:r>
      <w:r w:rsidRPr="00131E09">
        <w:rPr>
          <w:rFonts w:ascii="Arial" w:hAnsi="Arial" w:cs="Arial"/>
          <w:sz w:val="22"/>
          <w:szCs w:val="22"/>
        </w:rPr>
        <w:t xml:space="preserve">sähköpostitse, tekstiviestillä tai muuta käytössä olevaa </w:t>
      </w:r>
      <w:r w:rsidR="00C60C01">
        <w:rPr>
          <w:rFonts w:ascii="Arial" w:hAnsi="Arial" w:cs="Arial"/>
          <w:sz w:val="22"/>
          <w:szCs w:val="22"/>
        </w:rPr>
        <w:t>äänestys</w:t>
      </w:r>
      <w:r w:rsidRPr="00131E09">
        <w:rPr>
          <w:rFonts w:ascii="Arial" w:hAnsi="Arial" w:cs="Arial"/>
          <w:sz w:val="22"/>
          <w:szCs w:val="22"/>
        </w:rPr>
        <w:t>työkalua käyttäen</w:t>
      </w:r>
      <w:r w:rsidR="00D30EA7">
        <w:rPr>
          <w:rFonts w:ascii="Arial" w:hAnsi="Arial" w:cs="Arial"/>
          <w:sz w:val="22"/>
          <w:szCs w:val="22"/>
        </w:rPr>
        <w:t>.</w:t>
      </w:r>
      <w:r w:rsidR="007832BF">
        <w:rPr>
          <w:rFonts w:ascii="Arial" w:hAnsi="Arial" w:cs="Arial"/>
          <w:sz w:val="22"/>
          <w:szCs w:val="22"/>
        </w:rPr>
        <w:t xml:space="preserve"> </w:t>
      </w:r>
    </w:p>
    <w:p w14:paraId="2B2846B5" w14:textId="225802E7" w:rsidR="00E4309A" w:rsidRPr="00946701" w:rsidRDefault="00E4309A" w:rsidP="00764B43">
      <w:pPr>
        <w:pStyle w:val="Luettelokappale"/>
        <w:numPr>
          <w:ilvl w:val="0"/>
          <w:numId w:val="21"/>
        </w:numPr>
        <w:spacing w:line="300" w:lineRule="exact"/>
        <w:rPr>
          <w:rFonts w:ascii="Arial" w:hAnsi="Arial" w:cs="Arial"/>
          <w:sz w:val="22"/>
          <w:szCs w:val="22"/>
        </w:rPr>
      </w:pPr>
      <w:r w:rsidRPr="00946701">
        <w:rPr>
          <w:rFonts w:ascii="Arial" w:hAnsi="Arial" w:cs="Arial"/>
          <w:sz w:val="22"/>
          <w:szCs w:val="22"/>
        </w:rPr>
        <w:t>Etäosallistuminen reaaliaikaisesti voi rajoittaa osakkaan puh</w:t>
      </w:r>
      <w:r w:rsidR="00B03BD7" w:rsidRPr="00946701">
        <w:rPr>
          <w:rFonts w:ascii="Arial" w:hAnsi="Arial" w:cs="Arial"/>
          <w:sz w:val="22"/>
          <w:szCs w:val="22"/>
        </w:rPr>
        <w:t>e</w:t>
      </w:r>
      <w:r w:rsidR="00D90647" w:rsidRPr="00946701">
        <w:rPr>
          <w:rFonts w:ascii="Arial" w:hAnsi="Arial" w:cs="Arial"/>
          <w:sz w:val="22"/>
          <w:szCs w:val="22"/>
        </w:rPr>
        <w:t>valtaa</w:t>
      </w:r>
      <w:r w:rsidRPr="00946701">
        <w:rPr>
          <w:rFonts w:ascii="Arial" w:hAnsi="Arial" w:cs="Arial"/>
          <w:sz w:val="22"/>
          <w:szCs w:val="22"/>
        </w:rPr>
        <w:t>.</w:t>
      </w:r>
    </w:p>
    <w:p w14:paraId="78A59107" w14:textId="77777777" w:rsidR="00CC2AAE" w:rsidRPr="00131E09" w:rsidRDefault="00E4309A" w:rsidP="00ED2ECF">
      <w:pPr>
        <w:pStyle w:val="Luettelokappale"/>
        <w:numPr>
          <w:ilvl w:val="0"/>
          <w:numId w:val="21"/>
        </w:numPr>
        <w:spacing w:line="300" w:lineRule="exact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 xml:space="preserve">Osallistuminen teknisellä apuvälineellä tapahtuu osakkeenomistajan omalla riskillä. </w:t>
      </w:r>
    </w:p>
    <w:p w14:paraId="729C7F87" w14:textId="77777777" w:rsidR="00D30EA7" w:rsidRDefault="00D30EA7" w:rsidP="00871AE6">
      <w:pPr>
        <w:spacing w:line="276" w:lineRule="auto"/>
        <w:rPr>
          <w:rFonts w:ascii="Arial" w:hAnsi="Arial" w:cs="Arial"/>
          <w:b/>
          <w:bCs/>
        </w:rPr>
      </w:pPr>
    </w:p>
    <w:p w14:paraId="2D66290B" w14:textId="77777777" w:rsidR="00D30EA7" w:rsidRDefault="00D30EA7" w:rsidP="00871AE6">
      <w:pPr>
        <w:spacing w:line="276" w:lineRule="auto"/>
        <w:rPr>
          <w:rFonts w:ascii="Arial" w:hAnsi="Arial" w:cs="Arial"/>
          <w:b/>
          <w:bCs/>
        </w:rPr>
      </w:pPr>
    </w:p>
    <w:p w14:paraId="075FF697" w14:textId="77777777" w:rsidR="00D82B9B" w:rsidRDefault="00D82B9B" w:rsidP="00871AE6">
      <w:pPr>
        <w:spacing w:line="276" w:lineRule="auto"/>
        <w:rPr>
          <w:rFonts w:ascii="Arial" w:hAnsi="Arial" w:cs="Arial"/>
          <w:b/>
          <w:bCs/>
        </w:rPr>
      </w:pPr>
    </w:p>
    <w:p w14:paraId="51E13741" w14:textId="5CAD81F8" w:rsidR="0045562D" w:rsidRPr="00131E09" w:rsidRDefault="00466774" w:rsidP="00871AE6">
      <w:pPr>
        <w:spacing w:line="276" w:lineRule="auto"/>
        <w:rPr>
          <w:rFonts w:ascii="Arial" w:hAnsi="Arial" w:cs="Arial"/>
          <w:b/>
          <w:bCs/>
        </w:rPr>
      </w:pPr>
      <w:r w:rsidRPr="00131E09">
        <w:rPr>
          <w:rFonts w:ascii="Arial" w:hAnsi="Arial" w:cs="Arial"/>
          <w:b/>
          <w:bCs/>
        </w:rPr>
        <w:lastRenderedPageBreak/>
        <w:t>ESITYSLISTA:</w:t>
      </w:r>
    </w:p>
    <w:p w14:paraId="1519D17A" w14:textId="32F19866" w:rsidR="00133815" w:rsidRPr="00131E09" w:rsidRDefault="00C05423" w:rsidP="00871AE6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 w:line="276" w:lineRule="auto"/>
        <w:ind w:left="360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 xml:space="preserve">Kokouksen avaus </w:t>
      </w:r>
    </w:p>
    <w:p w14:paraId="5CCBFE88" w14:textId="7CB91997" w:rsidR="00133815" w:rsidRPr="00131E09" w:rsidRDefault="00DF471A" w:rsidP="00871AE6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 w:line="276" w:lineRule="auto"/>
        <w:ind w:left="360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>Yhtiökokouksen puheenjohtajan ja sihteerin valinta</w:t>
      </w:r>
    </w:p>
    <w:p w14:paraId="6008039F" w14:textId="50F936B5" w:rsidR="00133815" w:rsidRPr="00131E09" w:rsidRDefault="00BA263F" w:rsidP="00871AE6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 w:line="276" w:lineRule="auto"/>
        <w:ind w:left="360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>Pöytäkirjantarkastajan ja ääntenlaskijan valinta</w:t>
      </w:r>
    </w:p>
    <w:p w14:paraId="71008B9A" w14:textId="18F0916F" w:rsidR="00133815" w:rsidRPr="00131E09" w:rsidRDefault="00277BC5" w:rsidP="00871AE6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 w:line="276" w:lineRule="auto"/>
        <w:ind w:left="360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>Kokouksen osanottajien toteaminen</w:t>
      </w:r>
    </w:p>
    <w:p w14:paraId="68A570AF" w14:textId="77777777" w:rsidR="00133815" w:rsidRPr="00131E09" w:rsidRDefault="00277BC5" w:rsidP="00871AE6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 w:line="276" w:lineRule="auto"/>
        <w:ind w:left="360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>Kokouksen laillisuuden ja päätösvaltaisuuden toteaminen</w:t>
      </w:r>
    </w:p>
    <w:p w14:paraId="13165955" w14:textId="77777777" w:rsidR="004932C3" w:rsidRPr="00131E09" w:rsidRDefault="00277BC5" w:rsidP="00871AE6">
      <w:pPr>
        <w:numPr>
          <w:ilvl w:val="0"/>
          <w:numId w:val="1"/>
        </w:numPr>
        <w:tabs>
          <w:tab w:val="num" w:pos="360"/>
        </w:tabs>
        <w:spacing w:before="100" w:beforeAutospacing="1" w:after="100" w:afterAutospacing="1" w:line="276" w:lineRule="auto"/>
        <w:ind w:left="360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>Työjärjestyksen hyväksyminen</w:t>
      </w:r>
    </w:p>
    <w:p w14:paraId="3308E813" w14:textId="77777777" w:rsidR="004932C3" w:rsidRPr="00131E09" w:rsidRDefault="00277BC5" w:rsidP="00871AE6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>Tilinpäätöksen käsittely ja tilintarkas</w:t>
      </w:r>
      <w:r w:rsidR="008F404A" w:rsidRPr="00131E09">
        <w:rPr>
          <w:rFonts w:ascii="Arial" w:hAnsi="Arial" w:cs="Arial"/>
          <w:sz w:val="22"/>
          <w:szCs w:val="22"/>
        </w:rPr>
        <w:t>tuskertomuksen</w:t>
      </w:r>
      <w:r w:rsidRPr="00131E09">
        <w:rPr>
          <w:rFonts w:ascii="Arial" w:hAnsi="Arial" w:cs="Arial"/>
          <w:sz w:val="22"/>
          <w:szCs w:val="22"/>
        </w:rPr>
        <w:t xml:space="preserve"> käsittely</w:t>
      </w:r>
    </w:p>
    <w:p w14:paraId="13250179" w14:textId="77777777" w:rsidR="00871AE6" w:rsidRPr="00131E09" w:rsidRDefault="008F404A" w:rsidP="00871AE6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>Esitetään hallituksen kirjallinen selvitys tarpeesta sellaiseen yhtiön rakennusten ja kiinteistöjen</w:t>
      </w:r>
      <w:r w:rsidR="001E0682" w:rsidRPr="00131E09">
        <w:rPr>
          <w:rFonts w:ascii="Arial" w:hAnsi="Arial" w:cs="Arial"/>
          <w:sz w:val="22"/>
          <w:szCs w:val="22"/>
        </w:rPr>
        <w:t xml:space="preserve"> </w:t>
      </w:r>
      <w:r w:rsidRPr="00131E09">
        <w:rPr>
          <w:rFonts w:ascii="Arial" w:hAnsi="Arial" w:cs="Arial"/>
          <w:sz w:val="22"/>
          <w:szCs w:val="22"/>
        </w:rPr>
        <w:t>kunnossapitoon yhtiökokousta seuraavan viiden vuoden aikana, joka vaikuttaa olennaisesti osakehuoneiston käyttämiseen, yhtiövastikkeeseen tai muihin osakehuoneiston käytöstä aiheutuviin kustannuksiin.</w:t>
      </w:r>
    </w:p>
    <w:p w14:paraId="086CD602" w14:textId="50D4EA15" w:rsidR="004932C3" w:rsidRPr="00131E09" w:rsidRDefault="008F404A" w:rsidP="00871AE6">
      <w:pPr>
        <w:numPr>
          <w:ilvl w:val="0"/>
          <w:numId w:val="1"/>
        </w:numPr>
        <w:tabs>
          <w:tab w:val="num" w:pos="360"/>
        </w:tabs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 xml:space="preserve">Esitetään hallituksen kirjallisen </w:t>
      </w:r>
      <w:r w:rsidRPr="00131E09">
        <w:rPr>
          <w:rFonts w:ascii="Arial" w:hAnsi="Arial" w:cs="Arial"/>
          <w:color w:val="000000" w:themeColor="text1"/>
          <w:sz w:val="22"/>
          <w:szCs w:val="22"/>
        </w:rPr>
        <w:t>selvitys</w:t>
      </w:r>
      <w:r w:rsidRPr="00131E09">
        <w:rPr>
          <w:rFonts w:ascii="Arial" w:hAnsi="Arial" w:cs="Arial"/>
          <w:sz w:val="22"/>
          <w:szCs w:val="22"/>
        </w:rPr>
        <w:t xml:space="preserve"> yhtiössä suoritetuista huomattavista kunnossapito- ja muutostöistä tekoajankohtineen.</w:t>
      </w:r>
    </w:p>
    <w:p w14:paraId="3763C0C2" w14:textId="77777777" w:rsidR="004932C3" w:rsidRPr="00131E09" w:rsidRDefault="008F404A" w:rsidP="00871AE6">
      <w:pPr>
        <w:spacing w:line="276" w:lineRule="auto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>10. Tilinpäätöksen vahvistaminen</w:t>
      </w:r>
    </w:p>
    <w:p w14:paraId="706FB498" w14:textId="7C7F36BC" w:rsidR="006838C2" w:rsidRPr="00131E09" w:rsidRDefault="006838C2" w:rsidP="00871AE6">
      <w:pPr>
        <w:spacing w:line="276" w:lineRule="auto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>11. Taseen osoittaman voiton käyttämisestä päättäminen.</w:t>
      </w:r>
    </w:p>
    <w:p w14:paraId="08701EFD" w14:textId="77777777" w:rsidR="00743F9E" w:rsidRPr="00131E09" w:rsidRDefault="00743F9E" w:rsidP="00871AE6">
      <w:pPr>
        <w:spacing w:line="276" w:lineRule="auto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>12. Hallituksen jäsenille ja isännöitsijälle myönnettävästä vastuuvapaudesta päättäminen.</w:t>
      </w:r>
    </w:p>
    <w:p w14:paraId="45E396B1" w14:textId="77777777" w:rsidR="00743F9E" w:rsidRPr="00131E09" w:rsidRDefault="00743F9E" w:rsidP="00871AE6">
      <w:pPr>
        <w:spacing w:line="276" w:lineRule="auto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>13. Talousarvion vahvistaminen ja yhtiövastikkeen suuruudesta päättäminen</w:t>
      </w:r>
    </w:p>
    <w:p w14:paraId="7974B02E" w14:textId="77777777" w:rsidR="0029539B" w:rsidRPr="00131E09" w:rsidRDefault="0029539B" w:rsidP="00871AE6">
      <w:pPr>
        <w:spacing w:line="276" w:lineRule="auto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>14. Päätetään hallituksen valtuuksista periä tai jättää perimättä hoitovastike</w:t>
      </w:r>
    </w:p>
    <w:p w14:paraId="25C43AF1" w14:textId="49E7E894" w:rsidR="007F773A" w:rsidRPr="00131E09" w:rsidRDefault="00743F9E" w:rsidP="00871AE6">
      <w:pPr>
        <w:spacing w:line="276" w:lineRule="auto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>1</w:t>
      </w:r>
      <w:r w:rsidR="0029539B" w:rsidRPr="00131E09">
        <w:rPr>
          <w:rFonts w:ascii="Arial" w:hAnsi="Arial" w:cs="Arial"/>
          <w:sz w:val="22"/>
          <w:szCs w:val="22"/>
        </w:rPr>
        <w:t>5</w:t>
      </w:r>
      <w:r w:rsidRPr="00131E09">
        <w:rPr>
          <w:rFonts w:ascii="Arial" w:hAnsi="Arial" w:cs="Arial"/>
          <w:sz w:val="22"/>
          <w:szCs w:val="22"/>
        </w:rPr>
        <w:t>. Hallituksen jäsenten sekä tilintarkastajan palkkioiden määrääminen</w:t>
      </w:r>
    </w:p>
    <w:p w14:paraId="7415EE90" w14:textId="77777777" w:rsidR="007F773A" w:rsidRPr="00131E09" w:rsidRDefault="00DE42C7" w:rsidP="00871AE6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>1</w:t>
      </w:r>
      <w:r w:rsidR="0029539B" w:rsidRPr="00131E09">
        <w:rPr>
          <w:rFonts w:ascii="Arial" w:hAnsi="Arial" w:cs="Arial"/>
          <w:sz w:val="22"/>
          <w:szCs w:val="22"/>
        </w:rPr>
        <w:t>6</w:t>
      </w:r>
      <w:r w:rsidRPr="00131E09">
        <w:rPr>
          <w:rFonts w:ascii="Arial" w:hAnsi="Arial" w:cs="Arial"/>
          <w:sz w:val="22"/>
          <w:szCs w:val="22"/>
        </w:rPr>
        <w:t>. Hallituksen jäsenten valinta</w:t>
      </w:r>
    </w:p>
    <w:p w14:paraId="3DAC0763" w14:textId="255B6B43" w:rsidR="004945BB" w:rsidRPr="00131E09" w:rsidRDefault="004945BB" w:rsidP="00871AE6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>1</w:t>
      </w:r>
      <w:r w:rsidR="0029539B" w:rsidRPr="00131E09">
        <w:rPr>
          <w:rFonts w:ascii="Arial" w:hAnsi="Arial" w:cs="Arial"/>
          <w:sz w:val="22"/>
          <w:szCs w:val="22"/>
        </w:rPr>
        <w:t>7</w:t>
      </w:r>
      <w:r w:rsidRPr="00131E09">
        <w:rPr>
          <w:rFonts w:ascii="Arial" w:hAnsi="Arial" w:cs="Arial"/>
          <w:sz w:val="22"/>
          <w:szCs w:val="22"/>
        </w:rPr>
        <w:t>. Tilintarkastajan ja varatilintarkastajan</w:t>
      </w:r>
      <w:r w:rsidR="00871AE6" w:rsidRPr="00131E09">
        <w:rPr>
          <w:rFonts w:ascii="Arial" w:hAnsi="Arial" w:cs="Arial"/>
          <w:sz w:val="22"/>
          <w:szCs w:val="22"/>
        </w:rPr>
        <w:t xml:space="preserve">/Toiminnantarkastajan ja toiminnantarkastajan sijaisen </w:t>
      </w:r>
      <w:r w:rsidRPr="00131E09">
        <w:rPr>
          <w:rFonts w:ascii="Arial" w:hAnsi="Arial" w:cs="Arial"/>
          <w:sz w:val="22"/>
          <w:szCs w:val="22"/>
        </w:rPr>
        <w:t>valinta</w:t>
      </w:r>
    </w:p>
    <w:p w14:paraId="62EF5F6E" w14:textId="77777777" w:rsidR="0029539B" w:rsidRPr="00131E09" w:rsidRDefault="0029539B" w:rsidP="00871AE6">
      <w:pPr>
        <w:shd w:val="clear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>18. Kokouksen päättäminen</w:t>
      </w:r>
    </w:p>
    <w:p w14:paraId="142CDE33" w14:textId="77777777" w:rsidR="004945BB" w:rsidRPr="00131E09" w:rsidRDefault="004945BB" w:rsidP="004932C3">
      <w:pPr>
        <w:shd w:val="clear" w:color="auto" w:fill="FFFFFF"/>
        <w:rPr>
          <w:rFonts w:ascii="Arial" w:hAnsi="Arial" w:cs="Arial"/>
          <w:b/>
          <w:bCs/>
          <w:sz w:val="22"/>
          <w:szCs w:val="22"/>
        </w:rPr>
      </w:pPr>
    </w:p>
    <w:p w14:paraId="0EDAE6F6" w14:textId="3DE61CD3" w:rsidR="00A703C4" w:rsidRPr="00131E09" w:rsidRDefault="00C05423" w:rsidP="00DF471A">
      <w:pPr>
        <w:spacing w:before="100" w:beforeAutospacing="1" w:after="100" w:afterAutospacing="1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131E0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HALLITUS </w:t>
      </w:r>
      <w:r w:rsidR="004932C3" w:rsidRPr="00131E09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14:paraId="3FEC9714" w14:textId="77777777" w:rsidR="00871AE6" w:rsidRPr="00131E09" w:rsidRDefault="00871AE6" w:rsidP="00DF471A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</w:p>
    <w:p w14:paraId="7EDB2E33" w14:textId="726CBE98" w:rsidR="00C05423" w:rsidRPr="00131E09" w:rsidRDefault="00C05423" w:rsidP="00DF471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b/>
          <w:bCs/>
          <w:sz w:val="22"/>
          <w:szCs w:val="22"/>
        </w:rPr>
        <w:t xml:space="preserve">JAKELU </w:t>
      </w:r>
      <w:r w:rsidR="001E0682" w:rsidRPr="00131E09">
        <w:rPr>
          <w:rFonts w:ascii="Arial" w:hAnsi="Arial" w:cs="Arial"/>
          <w:b/>
          <w:bCs/>
          <w:sz w:val="22"/>
          <w:szCs w:val="22"/>
        </w:rPr>
        <w:tab/>
      </w:r>
      <w:r w:rsidRPr="00131E09">
        <w:rPr>
          <w:rFonts w:ascii="Arial" w:hAnsi="Arial" w:cs="Arial"/>
          <w:sz w:val="22"/>
          <w:szCs w:val="22"/>
        </w:rPr>
        <w:t>J</w:t>
      </w:r>
      <w:r w:rsidR="005848AA" w:rsidRPr="00131E09">
        <w:rPr>
          <w:rFonts w:ascii="Arial" w:hAnsi="Arial" w:cs="Arial"/>
          <w:sz w:val="22"/>
          <w:szCs w:val="22"/>
        </w:rPr>
        <w:t xml:space="preserve">aettu / postitettu osakkaille </w:t>
      </w:r>
      <w:proofErr w:type="spellStart"/>
      <w:r w:rsidR="005848AA" w:rsidRPr="00131E09">
        <w:rPr>
          <w:rFonts w:ascii="Arial" w:hAnsi="Arial" w:cs="Arial"/>
          <w:sz w:val="22"/>
          <w:szCs w:val="22"/>
        </w:rPr>
        <w:t>xx.</w:t>
      </w:r>
      <w:proofErr w:type="gramStart"/>
      <w:r w:rsidR="005848AA" w:rsidRPr="00131E09">
        <w:rPr>
          <w:rFonts w:ascii="Arial" w:hAnsi="Arial" w:cs="Arial"/>
          <w:sz w:val="22"/>
          <w:szCs w:val="22"/>
        </w:rPr>
        <w:t>xx.xxxx</w:t>
      </w:r>
      <w:proofErr w:type="spellEnd"/>
      <w:proofErr w:type="gramEnd"/>
      <w:r w:rsidRPr="00131E09">
        <w:rPr>
          <w:rFonts w:ascii="Arial" w:hAnsi="Arial" w:cs="Arial"/>
          <w:sz w:val="22"/>
          <w:szCs w:val="22"/>
        </w:rPr>
        <w:t xml:space="preserve"> </w:t>
      </w:r>
    </w:p>
    <w:p w14:paraId="50D8AF60" w14:textId="77777777" w:rsidR="00871AE6" w:rsidRPr="00131E09" w:rsidRDefault="00871AE6" w:rsidP="00DF471A">
      <w:pPr>
        <w:spacing w:before="100" w:beforeAutospacing="1" w:after="100" w:afterAutospacing="1"/>
        <w:rPr>
          <w:rFonts w:ascii="Arial" w:hAnsi="Arial" w:cs="Arial"/>
        </w:rPr>
      </w:pPr>
    </w:p>
    <w:p w14:paraId="39885BA1" w14:textId="71B2E5C6" w:rsidR="00C05423" w:rsidRPr="00131E09" w:rsidRDefault="00C05423" w:rsidP="00DF471A">
      <w:pPr>
        <w:spacing w:before="100" w:beforeAutospacing="1" w:after="100" w:afterAutospacing="1"/>
        <w:rPr>
          <w:rFonts w:ascii="Arial" w:hAnsi="Arial" w:cs="Arial"/>
          <w:b/>
          <w:color w:val="000000" w:themeColor="text1"/>
        </w:rPr>
      </w:pPr>
      <w:proofErr w:type="spellStart"/>
      <w:r w:rsidRPr="00131E09">
        <w:rPr>
          <w:rFonts w:ascii="Arial" w:hAnsi="Arial" w:cs="Arial"/>
          <w:sz w:val="20"/>
          <w:szCs w:val="20"/>
        </w:rPr>
        <w:t>AOYL:n</w:t>
      </w:r>
      <w:proofErr w:type="spellEnd"/>
      <w:r w:rsidRPr="00131E09">
        <w:rPr>
          <w:rFonts w:ascii="Arial" w:hAnsi="Arial" w:cs="Arial"/>
          <w:sz w:val="20"/>
          <w:szCs w:val="20"/>
        </w:rPr>
        <w:t xml:space="preserve"> 6 luvun 22 §:n mukaiset kokousasiakirjat ovat osakkeenomistajien </w:t>
      </w:r>
      <w:proofErr w:type="spellStart"/>
      <w:r w:rsidRPr="00131E09">
        <w:rPr>
          <w:rFonts w:ascii="Arial" w:hAnsi="Arial" w:cs="Arial"/>
          <w:sz w:val="20"/>
          <w:szCs w:val="20"/>
        </w:rPr>
        <w:t>nähtäväna</w:t>
      </w:r>
      <w:proofErr w:type="spellEnd"/>
      <w:r w:rsidRPr="00131E09">
        <w:rPr>
          <w:rFonts w:ascii="Arial" w:hAnsi="Arial" w:cs="Arial"/>
          <w:sz w:val="20"/>
          <w:szCs w:val="20"/>
        </w:rPr>
        <w:t xml:space="preserve">̈ </w:t>
      </w:r>
      <w:proofErr w:type="spellStart"/>
      <w:r w:rsidRPr="00131E09">
        <w:rPr>
          <w:rFonts w:ascii="Arial" w:hAnsi="Arial" w:cs="Arial"/>
          <w:sz w:val="20"/>
          <w:szCs w:val="20"/>
        </w:rPr>
        <w:t>isännöitsijätoimistossa</w:t>
      </w:r>
      <w:proofErr w:type="spellEnd"/>
      <w:r w:rsidRPr="00131E09">
        <w:rPr>
          <w:rFonts w:ascii="Arial" w:hAnsi="Arial" w:cs="Arial"/>
          <w:sz w:val="20"/>
          <w:szCs w:val="20"/>
        </w:rPr>
        <w:t xml:space="preserve"> kokouskutsun </w:t>
      </w:r>
      <w:proofErr w:type="spellStart"/>
      <w:r w:rsidRPr="00131E09">
        <w:rPr>
          <w:rFonts w:ascii="Arial" w:hAnsi="Arial" w:cs="Arial"/>
          <w:sz w:val="20"/>
          <w:szCs w:val="20"/>
        </w:rPr>
        <w:t>päiväyksesta</w:t>
      </w:r>
      <w:proofErr w:type="spellEnd"/>
      <w:r w:rsidRPr="00131E09">
        <w:rPr>
          <w:rFonts w:ascii="Arial" w:hAnsi="Arial" w:cs="Arial"/>
          <w:sz w:val="20"/>
          <w:szCs w:val="20"/>
        </w:rPr>
        <w:t xml:space="preserve">̈ alkaen. Osoite: </w:t>
      </w:r>
      <w:r w:rsidR="00871AE6" w:rsidRPr="00131E09">
        <w:rPr>
          <w:rFonts w:ascii="Arial" w:hAnsi="Arial" w:cs="Arial"/>
          <w:sz w:val="20"/>
          <w:szCs w:val="20"/>
        </w:rPr>
        <w:t>(</w:t>
      </w:r>
      <w:r w:rsidR="00C51378" w:rsidRPr="00131E09">
        <w:rPr>
          <w:rFonts w:ascii="Arial" w:hAnsi="Arial" w:cs="Arial"/>
          <w:i/>
          <w:iCs/>
          <w:sz w:val="20"/>
          <w:szCs w:val="20"/>
        </w:rPr>
        <w:t>osoite</w:t>
      </w:r>
      <w:r w:rsidR="00871AE6" w:rsidRPr="00131E09">
        <w:rPr>
          <w:rFonts w:ascii="Arial" w:hAnsi="Arial" w:cs="Arial"/>
          <w:sz w:val="20"/>
          <w:szCs w:val="20"/>
        </w:rPr>
        <w:t>)</w:t>
      </w:r>
      <w:r w:rsidR="00C51378" w:rsidRPr="00131E09">
        <w:rPr>
          <w:rFonts w:ascii="Arial" w:hAnsi="Arial" w:cs="Arial"/>
          <w:sz w:val="20"/>
          <w:szCs w:val="20"/>
        </w:rPr>
        <w:t xml:space="preserve">. </w:t>
      </w:r>
      <w:r w:rsidR="00C51378" w:rsidRPr="00131E09">
        <w:rPr>
          <w:rFonts w:ascii="Arial" w:hAnsi="Arial" w:cs="Arial"/>
          <w:b/>
          <w:color w:val="000000" w:themeColor="text1"/>
          <w:sz w:val="20"/>
          <w:szCs w:val="20"/>
        </w:rPr>
        <w:t>Nämä asiakirjat o</w:t>
      </w:r>
      <w:r w:rsidR="00B728E9" w:rsidRPr="00131E09">
        <w:rPr>
          <w:rFonts w:ascii="Arial" w:hAnsi="Arial" w:cs="Arial"/>
          <w:b/>
          <w:color w:val="000000" w:themeColor="text1"/>
          <w:sz w:val="20"/>
          <w:szCs w:val="20"/>
        </w:rPr>
        <w:t>n</w:t>
      </w:r>
      <w:r w:rsidR="00C51378" w:rsidRPr="00131E09">
        <w:rPr>
          <w:rFonts w:ascii="Arial" w:hAnsi="Arial" w:cs="Arial"/>
          <w:b/>
          <w:color w:val="000000" w:themeColor="text1"/>
          <w:sz w:val="20"/>
          <w:szCs w:val="20"/>
        </w:rPr>
        <w:t xml:space="preserve"> myös toimitettu kutsun liitteenä.</w:t>
      </w:r>
      <w:r w:rsidRPr="00131E0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</w:p>
    <w:p w14:paraId="0EC6D7FF" w14:textId="77777777" w:rsidR="00C83644" w:rsidRPr="00131E09" w:rsidRDefault="00C83644">
      <w:pPr>
        <w:rPr>
          <w:rFonts w:ascii="Arial" w:hAnsi="Arial" w:cs="Arial"/>
          <w:b/>
          <w:bCs/>
          <w:sz w:val="22"/>
          <w:szCs w:val="22"/>
        </w:rPr>
      </w:pPr>
      <w:r w:rsidRPr="00131E09">
        <w:rPr>
          <w:rFonts w:ascii="Arial" w:hAnsi="Arial" w:cs="Arial"/>
          <w:b/>
          <w:bCs/>
          <w:sz w:val="22"/>
          <w:szCs w:val="22"/>
        </w:rPr>
        <w:br w:type="page"/>
      </w:r>
    </w:p>
    <w:p w14:paraId="6AE026CB" w14:textId="77777777" w:rsidR="00B728E9" w:rsidRPr="00131E09" w:rsidRDefault="00B728E9" w:rsidP="00DF471A">
      <w:pPr>
        <w:spacing w:before="100" w:beforeAutospacing="1" w:after="100" w:afterAutospacing="1"/>
        <w:rPr>
          <w:rFonts w:ascii="Arial" w:hAnsi="Arial" w:cs="Arial"/>
          <w:b/>
          <w:bCs/>
        </w:rPr>
      </w:pPr>
      <w:r w:rsidRPr="00131E09">
        <w:rPr>
          <w:rFonts w:ascii="Arial" w:hAnsi="Arial" w:cs="Arial"/>
          <w:b/>
          <w:bCs/>
        </w:rPr>
        <w:lastRenderedPageBreak/>
        <w:t>VALTAKIRJA</w:t>
      </w:r>
    </w:p>
    <w:p w14:paraId="1EB44594" w14:textId="2C9DE797" w:rsidR="00C05423" w:rsidRPr="00131E09" w:rsidRDefault="00C05423" w:rsidP="00DF471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proofErr w:type="spellStart"/>
      <w:r w:rsidRPr="00131E09">
        <w:rPr>
          <w:rFonts w:ascii="Arial" w:hAnsi="Arial" w:cs="Arial"/>
          <w:sz w:val="22"/>
          <w:szCs w:val="22"/>
        </w:rPr>
        <w:t>Täten</w:t>
      </w:r>
      <w:proofErr w:type="spellEnd"/>
      <w:r w:rsidRPr="00131E09">
        <w:rPr>
          <w:rFonts w:ascii="Arial" w:hAnsi="Arial" w:cs="Arial"/>
          <w:sz w:val="22"/>
          <w:szCs w:val="22"/>
        </w:rPr>
        <w:t xml:space="preserve"> valtuutan ____________________________________</w:t>
      </w:r>
      <w:r w:rsidR="00AC497A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proofErr w:type="spellStart"/>
      <w:r w:rsidRPr="00131E09">
        <w:rPr>
          <w:rFonts w:ascii="Arial" w:hAnsi="Arial" w:cs="Arial"/>
          <w:sz w:val="22"/>
          <w:szCs w:val="22"/>
        </w:rPr>
        <w:t>käyttämään</w:t>
      </w:r>
      <w:proofErr w:type="spellEnd"/>
      <w:r w:rsidRPr="00131E09">
        <w:rPr>
          <w:rFonts w:ascii="Arial" w:hAnsi="Arial" w:cs="Arial"/>
          <w:sz w:val="22"/>
          <w:szCs w:val="22"/>
        </w:rPr>
        <w:t xml:space="preserve"> Asunto Oy </w:t>
      </w:r>
      <w:r w:rsidR="007446C6" w:rsidRPr="00131E09">
        <w:rPr>
          <w:rFonts w:ascii="Arial" w:hAnsi="Arial" w:cs="Arial"/>
          <w:sz w:val="22"/>
          <w:szCs w:val="22"/>
        </w:rPr>
        <w:t>Malliyhtiö</w:t>
      </w:r>
      <w:r w:rsidRPr="00131E09">
        <w:rPr>
          <w:rFonts w:ascii="Arial" w:hAnsi="Arial" w:cs="Arial"/>
          <w:sz w:val="22"/>
          <w:szCs w:val="22"/>
        </w:rPr>
        <w:t xml:space="preserve"> - nimisen </w:t>
      </w:r>
      <w:proofErr w:type="spellStart"/>
      <w:r w:rsidRPr="00131E09">
        <w:rPr>
          <w:rFonts w:ascii="Arial" w:hAnsi="Arial" w:cs="Arial"/>
          <w:sz w:val="22"/>
          <w:szCs w:val="22"/>
        </w:rPr>
        <w:t>yhtiön</w:t>
      </w:r>
      <w:proofErr w:type="spellEnd"/>
      <w:r w:rsidRPr="00131E09">
        <w:rPr>
          <w:rFonts w:ascii="Arial" w:hAnsi="Arial" w:cs="Arial"/>
          <w:sz w:val="22"/>
          <w:szCs w:val="22"/>
        </w:rPr>
        <w:t xml:space="preserve"> va</w:t>
      </w:r>
      <w:r w:rsidR="00031C64" w:rsidRPr="00131E09">
        <w:rPr>
          <w:rFonts w:ascii="Arial" w:hAnsi="Arial" w:cs="Arial"/>
          <w:sz w:val="22"/>
          <w:szCs w:val="22"/>
        </w:rPr>
        <w:t xml:space="preserve">rsinaisessa </w:t>
      </w:r>
      <w:proofErr w:type="spellStart"/>
      <w:r w:rsidR="00031C64" w:rsidRPr="00131E09">
        <w:rPr>
          <w:rFonts w:ascii="Arial" w:hAnsi="Arial" w:cs="Arial"/>
          <w:sz w:val="22"/>
          <w:szCs w:val="22"/>
        </w:rPr>
        <w:t>yhtiökokouksessa</w:t>
      </w:r>
      <w:proofErr w:type="spellEnd"/>
      <w:r w:rsidR="00031C64" w:rsidRPr="00131E0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031C64" w:rsidRPr="00131E09">
        <w:rPr>
          <w:rFonts w:ascii="Arial" w:hAnsi="Arial" w:cs="Arial"/>
          <w:sz w:val="22"/>
          <w:szCs w:val="22"/>
        </w:rPr>
        <w:t>xx.</w:t>
      </w:r>
      <w:proofErr w:type="gramStart"/>
      <w:r w:rsidR="00031C64" w:rsidRPr="00131E09">
        <w:rPr>
          <w:rFonts w:ascii="Arial" w:hAnsi="Arial" w:cs="Arial"/>
          <w:sz w:val="22"/>
          <w:szCs w:val="22"/>
        </w:rPr>
        <w:t>xx.xxxx</w:t>
      </w:r>
      <w:proofErr w:type="spellEnd"/>
      <w:proofErr w:type="gramEnd"/>
      <w:r w:rsidRPr="00131E09">
        <w:rPr>
          <w:rFonts w:ascii="Arial" w:hAnsi="Arial" w:cs="Arial"/>
          <w:sz w:val="22"/>
          <w:szCs w:val="22"/>
        </w:rPr>
        <w:t xml:space="preserve"> puolestani </w:t>
      </w:r>
      <w:proofErr w:type="spellStart"/>
      <w:r w:rsidRPr="00131E09">
        <w:rPr>
          <w:rFonts w:ascii="Arial" w:hAnsi="Arial" w:cs="Arial"/>
          <w:sz w:val="22"/>
          <w:szCs w:val="22"/>
        </w:rPr>
        <w:t>ääni</w:t>
      </w:r>
      <w:proofErr w:type="spellEnd"/>
      <w:r w:rsidRPr="00131E09">
        <w:rPr>
          <w:rFonts w:ascii="Arial" w:hAnsi="Arial" w:cs="Arial"/>
          <w:sz w:val="22"/>
          <w:szCs w:val="22"/>
        </w:rPr>
        <w:t xml:space="preserve">- ja puhevaltaa. </w:t>
      </w:r>
    </w:p>
    <w:p w14:paraId="04DE0700" w14:textId="5CA4A3C4" w:rsidR="00C05423" w:rsidRPr="00131E09" w:rsidRDefault="007446C6" w:rsidP="00DF471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>Paikka</w:t>
      </w:r>
      <w:r w:rsidR="00C05423" w:rsidRPr="00131E09">
        <w:rPr>
          <w:rFonts w:ascii="Arial" w:hAnsi="Arial" w:cs="Arial"/>
          <w:sz w:val="22"/>
          <w:szCs w:val="22"/>
        </w:rPr>
        <w:t xml:space="preserve"> </w:t>
      </w:r>
      <w:r w:rsidR="00D82B9B">
        <w:rPr>
          <w:rFonts w:ascii="Arial" w:hAnsi="Arial" w:cs="Arial"/>
          <w:sz w:val="22"/>
          <w:szCs w:val="22"/>
        </w:rPr>
        <w:t xml:space="preserve">______________________________    </w:t>
      </w:r>
      <w:r w:rsidR="00C05423" w:rsidRPr="00131E09">
        <w:rPr>
          <w:rFonts w:ascii="Arial" w:hAnsi="Arial" w:cs="Arial"/>
          <w:sz w:val="22"/>
          <w:szCs w:val="22"/>
        </w:rPr>
        <w:t>_</w:t>
      </w:r>
      <w:r w:rsidR="00D82B9B">
        <w:rPr>
          <w:rFonts w:ascii="Arial" w:hAnsi="Arial" w:cs="Arial"/>
          <w:sz w:val="22"/>
          <w:szCs w:val="22"/>
        </w:rPr>
        <w:t>_</w:t>
      </w:r>
      <w:r w:rsidR="00C05423" w:rsidRPr="00131E09">
        <w:rPr>
          <w:rFonts w:ascii="Arial" w:hAnsi="Arial" w:cs="Arial"/>
          <w:sz w:val="22"/>
          <w:szCs w:val="22"/>
        </w:rPr>
        <w:t>_</w:t>
      </w:r>
      <w:r w:rsidR="00D82B9B">
        <w:rPr>
          <w:rFonts w:ascii="Arial" w:hAnsi="Arial" w:cs="Arial"/>
          <w:sz w:val="22"/>
          <w:szCs w:val="22"/>
        </w:rPr>
        <w:t>_</w:t>
      </w:r>
      <w:r w:rsidR="00C05423" w:rsidRPr="00131E09">
        <w:rPr>
          <w:rFonts w:ascii="Arial" w:hAnsi="Arial" w:cs="Arial"/>
          <w:sz w:val="22"/>
          <w:szCs w:val="22"/>
        </w:rPr>
        <w:t xml:space="preserve">__. </w:t>
      </w:r>
      <w:proofErr w:type="spellStart"/>
      <w:r w:rsidR="00C05423" w:rsidRPr="00131E09">
        <w:rPr>
          <w:rFonts w:ascii="Arial" w:hAnsi="Arial" w:cs="Arial"/>
          <w:sz w:val="22"/>
          <w:szCs w:val="22"/>
        </w:rPr>
        <w:t>päiväna</w:t>
      </w:r>
      <w:proofErr w:type="spellEnd"/>
      <w:r w:rsidR="00C05423" w:rsidRPr="00131E09">
        <w:rPr>
          <w:rFonts w:ascii="Arial" w:hAnsi="Arial" w:cs="Arial"/>
          <w:sz w:val="22"/>
          <w:szCs w:val="22"/>
        </w:rPr>
        <w:t>̈ ____</w:t>
      </w:r>
      <w:r w:rsidR="00D82B9B">
        <w:rPr>
          <w:rFonts w:ascii="Arial" w:hAnsi="Arial" w:cs="Arial"/>
          <w:sz w:val="22"/>
          <w:szCs w:val="22"/>
        </w:rPr>
        <w:t>___</w:t>
      </w:r>
      <w:r w:rsidR="00C05423" w:rsidRPr="00131E09">
        <w:rPr>
          <w:rFonts w:ascii="Arial" w:hAnsi="Arial" w:cs="Arial"/>
          <w:sz w:val="22"/>
          <w:szCs w:val="22"/>
        </w:rPr>
        <w:t xml:space="preserve">______kuuta 2020 </w:t>
      </w:r>
    </w:p>
    <w:p w14:paraId="54BF425F" w14:textId="679DE7BA" w:rsidR="00C05423" w:rsidRPr="00131E09" w:rsidRDefault="00C05423" w:rsidP="00DF471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 xml:space="preserve">Allekirjoitus _____________________________ _____________________________ </w:t>
      </w:r>
    </w:p>
    <w:p w14:paraId="48621944" w14:textId="5EC4C5D3" w:rsidR="00C05423" w:rsidRPr="00131E09" w:rsidRDefault="00C05423" w:rsidP="00DF471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 xml:space="preserve">Nimen selvennys </w:t>
      </w:r>
      <w:r w:rsidR="00871AE6" w:rsidRPr="00131E09">
        <w:rPr>
          <w:rFonts w:ascii="Arial" w:hAnsi="Arial" w:cs="Arial"/>
          <w:sz w:val="22"/>
          <w:szCs w:val="22"/>
        </w:rPr>
        <w:t>_________________________ _____________________________</w:t>
      </w:r>
    </w:p>
    <w:p w14:paraId="76702EF9" w14:textId="77777777" w:rsidR="00C05423" w:rsidRPr="00131E09" w:rsidRDefault="00C05423" w:rsidP="00DF471A">
      <w:pPr>
        <w:spacing w:before="100" w:beforeAutospacing="1" w:after="100" w:afterAutospacing="1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 xml:space="preserve">Huoneiston n:o _________ </w:t>
      </w:r>
    </w:p>
    <w:p w14:paraId="48C70E87" w14:textId="74AE1061" w:rsidR="00C05423" w:rsidRPr="00131E09" w:rsidRDefault="00C05423" w:rsidP="00DF471A">
      <w:pPr>
        <w:pBdr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</w:p>
    <w:p w14:paraId="1D66328D" w14:textId="77777777" w:rsidR="00364BF9" w:rsidRPr="00131E09" w:rsidRDefault="00364BF9" w:rsidP="00C054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</w:p>
    <w:p w14:paraId="26A8E833" w14:textId="77777777" w:rsidR="00466774" w:rsidRPr="00131E09" w:rsidRDefault="00466774" w:rsidP="00364BF9">
      <w:pPr>
        <w:snapToGrid w:val="0"/>
        <w:spacing w:before="100" w:beforeAutospacing="1" w:after="100" w:afterAutospacing="1"/>
        <w:contextualSpacing/>
        <w:rPr>
          <w:rFonts w:ascii="Arial" w:hAnsi="Arial" w:cs="Arial"/>
          <w:sz w:val="22"/>
          <w:szCs w:val="22"/>
        </w:rPr>
      </w:pPr>
    </w:p>
    <w:p w14:paraId="473AAC5F" w14:textId="32D168A9" w:rsidR="00364BF9" w:rsidRPr="00131E09" w:rsidRDefault="00C05423" w:rsidP="00131E09">
      <w:pPr>
        <w:snapToGrid w:val="0"/>
        <w:spacing w:before="100" w:beforeAutospacing="1" w:after="100" w:afterAutospacing="1" w:line="276" w:lineRule="auto"/>
        <w:contextualSpacing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>Valtakirjaa tarvitaan aina seuraavissa tapauksissa:</w:t>
      </w:r>
      <w:r w:rsidRPr="00131E09">
        <w:rPr>
          <w:rFonts w:ascii="Arial" w:hAnsi="Arial" w:cs="Arial"/>
          <w:sz w:val="22"/>
          <w:szCs w:val="22"/>
        </w:rPr>
        <w:br/>
        <w:t>- aviopuolisolta (</w:t>
      </w:r>
      <w:r w:rsidR="007446C6" w:rsidRPr="00131E09">
        <w:rPr>
          <w:rFonts w:ascii="Arial" w:hAnsi="Arial" w:cs="Arial"/>
          <w:sz w:val="22"/>
          <w:szCs w:val="22"/>
        </w:rPr>
        <w:t>mikäli aviopuolisot eivät</w:t>
      </w:r>
      <w:r w:rsidRPr="00131E09">
        <w:rPr>
          <w:rFonts w:ascii="Arial" w:hAnsi="Arial" w:cs="Arial"/>
          <w:sz w:val="22"/>
          <w:szCs w:val="22"/>
        </w:rPr>
        <w:t xml:space="preserve"> asu </w:t>
      </w:r>
      <w:r w:rsidR="007446C6" w:rsidRPr="00131E09">
        <w:rPr>
          <w:rFonts w:ascii="Arial" w:hAnsi="Arial" w:cs="Arial"/>
          <w:sz w:val="22"/>
          <w:szCs w:val="22"/>
        </w:rPr>
        <w:t>yhtiön rakennuksessa</w:t>
      </w:r>
      <w:r w:rsidRPr="00131E09">
        <w:rPr>
          <w:rFonts w:ascii="Arial" w:hAnsi="Arial" w:cs="Arial"/>
          <w:sz w:val="22"/>
          <w:szCs w:val="22"/>
        </w:rPr>
        <w:t xml:space="preserve"> ja jos vain toinen osallistuu</w:t>
      </w:r>
      <w:r w:rsidR="00364BF9" w:rsidRPr="00131E09">
        <w:rPr>
          <w:rFonts w:ascii="Arial" w:hAnsi="Arial" w:cs="Arial"/>
          <w:sz w:val="22"/>
          <w:szCs w:val="22"/>
        </w:rPr>
        <w:t xml:space="preserve"> kokoukseen)</w:t>
      </w:r>
    </w:p>
    <w:p w14:paraId="69FBFB15" w14:textId="5E5B455B" w:rsidR="00C05423" w:rsidRPr="00131E09" w:rsidRDefault="00364BF9" w:rsidP="00131E09">
      <w:pPr>
        <w:snapToGrid w:val="0"/>
        <w:spacing w:before="100" w:beforeAutospacing="1" w:after="100" w:afterAutospacing="1" w:line="276" w:lineRule="auto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 xml:space="preserve">- kuolinpesän tai muuten yhteisesti </w:t>
      </w:r>
      <w:r w:rsidR="00390B99" w:rsidRPr="00131E09">
        <w:rPr>
          <w:rFonts w:ascii="Arial" w:hAnsi="Arial" w:cs="Arial"/>
          <w:sz w:val="22"/>
          <w:szCs w:val="22"/>
        </w:rPr>
        <w:t xml:space="preserve">omistettujen osakkeiden </w:t>
      </w:r>
      <w:r w:rsidR="00C05423" w:rsidRPr="00131E09">
        <w:rPr>
          <w:rFonts w:ascii="Arial" w:hAnsi="Arial" w:cs="Arial"/>
          <w:sz w:val="22"/>
          <w:szCs w:val="22"/>
        </w:rPr>
        <w:t>osakkailta</w:t>
      </w:r>
      <w:r w:rsidRPr="00131E09">
        <w:rPr>
          <w:rFonts w:ascii="Arial" w:hAnsi="Arial" w:cs="Arial"/>
          <w:sz w:val="22"/>
          <w:szCs w:val="22"/>
        </w:rPr>
        <w:t xml:space="preserve"> </w:t>
      </w:r>
      <w:r w:rsidR="00C05423" w:rsidRPr="00131E09">
        <w:rPr>
          <w:rFonts w:ascii="Arial" w:hAnsi="Arial" w:cs="Arial"/>
          <w:sz w:val="22"/>
          <w:szCs w:val="22"/>
        </w:rPr>
        <w:br/>
        <w:t xml:space="preserve">- </w:t>
      </w:r>
      <w:proofErr w:type="spellStart"/>
      <w:r w:rsidR="00C05423" w:rsidRPr="00131E09">
        <w:rPr>
          <w:rFonts w:ascii="Arial" w:hAnsi="Arial" w:cs="Arial"/>
          <w:sz w:val="22"/>
          <w:szCs w:val="22"/>
        </w:rPr>
        <w:t>käytettäessa</w:t>
      </w:r>
      <w:proofErr w:type="spellEnd"/>
      <w:r w:rsidR="00C05423" w:rsidRPr="00131E09">
        <w:rPr>
          <w:rFonts w:ascii="Arial" w:hAnsi="Arial" w:cs="Arial"/>
          <w:sz w:val="22"/>
          <w:szCs w:val="22"/>
        </w:rPr>
        <w:t xml:space="preserve">̈ valtuutettua edustajaa </w:t>
      </w:r>
    </w:p>
    <w:p w14:paraId="02DC4A32" w14:textId="69267DFA" w:rsidR="004E114E" w:rsidRPr="00131E09" w:rsidRDefault="004E114E" w:rsidP="00131E09">
      <w:pPr>
        <w:spacing w:line="276" w:lineRule="auto"/>
        <w:rPr>
          <w:rFonts w:ascii="Arial" w:hAnsi="Arial" w:cs="Arial"/>
          <w:sz w:val="22"/>
          <w:szCs w:val="22"/>
        </w:rPr>
      </w:pPr>
    </w:p>
    <w:p w14:paraId="04BBDD8E" w14:textId="41106275" w:rsidR="008153B7" w:rsidRPr="00131E09" w:rsidRDefault="008153B7" w:rsidP="00131E09">
      <w:pPr>
        <w:spacing w:line="276" w:lineRule="auto"/>
        <w:rPr>
          <w:rFonts w:ascii="Arial" w:hAnsi="Arial" w:cs="Arial"/>
          <w:sz w:val="22"/>
          <w:szCs w:val="22"/>
        </w:rPr>
      </w:pPr>
      <w:r w:rsidRPr="00131E09">
        <w:rPr>
          <w:rFonts w:ascii="Arial" w:hAnsi="Arial" w:cs="Arial"/>
          <w:sz w:val="22"/>
          <w:szCs w:val="22"/>
        </w:rPr>
        <w:t xml:space="preserve">Kun yhtiökokoukseen osallistutaan etäyhteydellä, tulee valtuutus saattaa yhtiökokouksen puheenjohtajan tiedoksi samalla tavoin kuin perinteisessä yhtiökokouksessa. Perinteisen kirjallisen ja päivätyn valtakirjan voi ennen yhtiökokousta viedä </w:t>
      </w:r>
      <w:r w:rsidR="00AD3B76" w:rsidRPr="00131E09">
        <w:rPr>
          <w:rFonts w:ascii="Arial" w:hAnsi="Arial" w:cs="Arial"/>
          <w:sz w:val="22"/>
          <w:szCs w:val="22"/>
        </w:rPr>
        <w:t xml:space="preserve">hallituksen puheenjohtajan tai isännöitsijän postilaatikkoon </w:t>
      </w:r>
      <w:proofErr w:type="gramStart"/>
      <w:r w:rsidR="00AD3B76" w:rsidRPr="00131E09">
        <w:rPr>
          <w:rFonts w:ascii="Arial" w:hAnsi="Arial" w:cs="Arial"/>
          <w:sz w:val="22"/>
          <w:szCs w:val="22"/>
        </w:rPr>
        <w:t xml:space="preserve">tai </w:t>
      </w:r>
      <w:r w:rsidRPr="00131E09">
        <w:rPr>
          <w:rFonts w:ascii="Arial" w:hAnsi="Arial" w:cs="Arial"/>
          <w:sz w:val="22"/>
          <w:szCs w:val="22"/>
        </w:rPr>
        <w:t xml:space="preserve"> lähettää</w:t>
      </w:r>
      <w:proofErr w:type="gramEnd"/>
      <w:r w:rsidRPr="00131E09">
        <w:rPr>
          <w:rFonts w:ascii="Arial" w:hAnsi="Arial" w:cs="Arial"/>
          <w:sz w:val="22"/>
          <w:szCs w:val="22"/>
        </w:rPr>
        <w:t xml:space="preserve"> esimerkiksi sähköpostilla </w:t>
      </w:r>
      <w:r w:rsidR="00AD3B76" w:rsidRPr="00131E09">
        <w:rPr>
          <w:rFonts w:ascii="Arial" w:hAnsi="Arial" w:cs="Arial"/>
          <w:sz w:val="22"/>
          <w:szCs w:val="22"/>
        </w:rPr>
        <w:t>näille</w:t>
      </w:r>
      <w:r w:rsidRPr="00131E09">
        <w:rPr>
          <w:rFonts w:ascii="Arial" w:hAnsi="Arial" w:cs="Arial"/>
          <w:sz w:val="22"/>
          <w:szCs w:val="22"/>
        </w:rPr>
        <w:t xml:space="preserve"> tiedoksi.</w:t>
      </w:r>
      <w:r w:rsidR="00131E09" w:rsidRPr="00131E09">
        <w:rPr>
          <w:rFonts w:ascii="Arial" w:hAnsi="Arial" w:cs="Arial"/>
          <w:sz w:val="22"/>
          <w:szCs w:val="22"/>
        </w:rPr>
        <w:t xml:space="preserve"> </w:t>
      </w:r>
      <w:r w:rsidR="00131E09" w:rsidRPr="00131E09">
        <w:rPr>
          <w:rFonts w:ascii="Arial" w:hAnsi="Arial" w:cs="Arial"/>
          <w:i/>
          <w:iCs/>
          <w:sz w:val="22"/>
          <w:szCs w:val="22"/>
        </w:rPr>
        <w:t xml:space="preserve">(Osakkaille </w:t>
      </w:r>
      <w:r w:rsidR="00D82B9B">
        <w:rPr>
          <w:rFonts w:ascii="Arial" w:hAnsi="Arial" w:cs="Arial"/>
          <w:i/>
          <w:iCs/>
          <w:sz w:val="22"/>
          <w:szCs w:val="22"/>
        </w:rPr>
        <w:t xml:space="preserve">tulee </w:t>
      </w:r>
      <w:r w:rsidR="00131E09" w:rsidRPr="00131E09">
        <w:rPr>
          <w:rFonts w:ascii="Arial" w:hAnsi="Arial" w:cs="Arial"/>
          <w:i/>
          <w:iCs/>
          <w:sz w:val="22"/>
          <w:szCs w:val="22"/>
        </w:rPr>
        <w:t>ilmoittaa tässä myös yhteystiedot valtakirjan toimittamista varten</w:t>
      </w:r>
      <w:r w:rsidR="00AC497A">
        <w:rPr>
          <w:rFonts w:ascii="Arial" w:hAnsi="Arial" w:cs="Arial"/>
          <w:i/>
          <w:iCs/>
          <w:sz w:val="22"/>
          <w:szCs w:val="22"/>
        </w:rPr>
        <w:t>.</w:t>
      </w:r>
      <w:r w:rsidR="00131E09" w:rsidRPr="00131E09">
        <w:rPr>
          <w:rFonts w:ascii="Arial" w:hAnsi="Arial" w:cs="Arial"/>
          <w:i/>
          <w:iCs/>
          <w:sz w:val="22"/>
          <w:szCs w:val="22"/>
        </w:rPr>
        <w:t>)</w:t>
      </w:r>
    </w:p>
    <w:p w14:paraId="5817136A" w14:textId="77777777" w:rsidR="00293BD8" w:rsidRPr="00131E09" w:rsidRDefault="00293BD8" w:rsidP="00131E09">
      <w:pPr>
        <w:pStyle w:val="NormaaliWWW"/>
        <w:spacing w:line="276" w:lineRule="auto"/>
        <w:rPr>
          <w:rFonts w:ascii="Arial" w:hAnsi="Arial" w:cs="Arial"/>
          <w:b/>
          <w:bCs/>
          <w:sz w:val="28"/>
          <w:szCs w:val="28"/>
        </w:rPr>
      </w:pPr>
    </w:p>
    <w:p w14:paraId="307A5003" w14:textId="77777777" w:rsidR="00E6139F" w:rsidRPr="00131E09" w:rsidRDefault="00E6139F" w:rsidP="00D63BC8">
      <w:pPr>
        <w:pStyle w:val="NormaaliWWW"/>
        <w:rPr>
          <w:rFonts w:ascii="Arial" w:hAnsi="Arial" w:cs="Arial"/>
          <w:b/>
          <w:bCs/>
          <w:sz w:val="28"/>
          <w:szCs w:val="28"/>
        </w:rPr>
      </w:pPr>
    </w:p>
    <w:p w14:paraId="590F7454" w14:textId="61D764DB" w:rsidR="00B85DC9" w:rsidRPr="00131E09" w:rsidRDefault="00B85DC9" w:rsidP="00B85DC9">
      <w:pPr>
        <w:rPr>
          <w:rFonts w:ascii="Arial" w:hAnsi="Arial" w:cs="Arial"/>
          <w:b/>
          <w:bCs/>
          <w:sz w:val="28"/>
          <w:szCs w:val="28"/>
        </w:rPr>
      </w:pPr>
    </w:p>
    <w:p w14:paraId="23D816AB" w14:textId="685F084B" w:rsidR="00216573" w:rsidRDefault="00216573"/>
    <w:sectPr w:rsidR="00216573" w:rsidSect="003C0051">
      <w:pgSz w:w="11900" w:h="16840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5A4E"/>
    <w:multiLevelType w:val="multilevel"/>
    <w:tmpl w:val="3DD8DEF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992ADA"/>
    <w:multiLevelType w:val="hybridMultilevel"/>
    <w:tmpl w:val="644EA4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A2CB4"/>
    <w:multiLevelType w:val="hybridMultilevel"/>
    <w:tmpl w:val="247E47B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008BF"/>
    <w:multiLevelType w:val="multilevel"/>
    <w:tmpl w:val="5C686E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A01AEC"/>
    <w:multiLevelType w:val="hybridMultilevel"/>
    <w:tmpl w:val="9E442B0C"/>
    <w:lvl w:ilvl="0" w:tplc="CECCE1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8410C"/>
    <w:multiLevelType w:val="hybridMultilevel"/>
    <w:tmpl w:val="668CA712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6" w15:restartNumberingAfterBreak="0">
    <w:nsid w:val="17D45633"/>
    <w:multiLevelType w:val="multilevel"/>
    <w:tmpl w:val="80EC4AE2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-"/>
      <w:lvlJc w:val="left"/>
      <w:pPr>
        <w:ind w:left="1080" w:hanging="360"/>
      </w:pPr>
      <w:rPr>
        <w:rFonts w:ascii="ArialMT" w:eastAsia="Times New Roman" w:hAnsi="ArialMT" w:cs="Aria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2957284D"/>
    <w:multiLevelType w:val="multilevel"/>
    <w:tmpl w:val="87C89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2A67FE"/>
    <w:multiLevelType w:val="hybridMultilevel"/>
    <w:tmpl w:val="9544B8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A77355"/>
    <w:multiLevelType w:val="hybridMultilevel"/>
    <w:tmpl w:val="20526D4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27000"/>
    <w:multiLevelType w:val="hybridMultilevel"/>
    <w:tmpl w:val="F760D77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23132B"/>
    <w:multiLevelType w:val="multilevel"/>
    <w:tmpl w:val="1BD055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hAnsi="Arial" w:cs="Arial" w:hint="default"/>
        <w:b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F1F84"/>
    <w:multiLevelType w:val="multilevel"/>
    <w:tmpl w:val="4B6AA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hAnsi="Arial" w:cs="Arial" w:hint="default"/>
        <w:b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A20C3A"/>
    <w:multiLevelType w:val="hybridMultilevel"/>
    <w:tmpl w:val="BA1C3FB2"/>
    <w:lvl w:ilvl="0" w:tplc="C494F4C4">
      <w:numFmt w:val="bullet"/>
      <w:lvlText w:val="-"/>
      <w:lvlJc w:val="left"/>
      <w:pPr>
        <w:ind w:left="720" w:hanging="360"/>
      </w:pPr>
      <w:rPr>
        <w:rFonts w:ascii="ArialMT" w:eastAsia="Times New Roman" w:hAnsi="ArialMT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E120A"/>
    <w:multiLevelType w:val="multilevel"/>
    <w:tmpl w:val="894CA5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ArialMT" w:eastAsia="Times New Roman" w:hAnsi="ArialMT" w:cs="Aria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052831"/>
    <w:multiLevelType w:val="multilevel"/>
    <w:tmpl w:val="80EC4AE2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ArialMT" w:eastAsia="Times New Roman" w:hAnsi="ArialMT" w:cs="Aria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96068DC"/>
    <w:multiLevelType w:val="hybridMultilevel"/>
    <w:tmpl w:val="0FD49BE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6D1E67"/>
    <w:multiLevelType w:val="multilevel"/>
    <w:tmpl w:val="4B6AA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ascii="Arial" w:hAnsi="Arial" w:cs="Arial" w:hint="default"/>
        <w:b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4F1ECC"/>
    <w:multiLevelType w:val="hybridMultilevel"/>
    <w:tmpl w:val="4E3E1062"/>
    <w:lvl w:ilvl="0" w:tplc="C8285C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93261"/>
    <w:multiLevelType w:val="multilevel"/>
    <w:tmpl w:val="01A6A1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1440" w:hanging="360"/>
      </w:pPr>
      <w:rPr>
        <w:rFonts w:ascii="ArialMT" w:eastAsia="Times New Roman" w:hAnsi="ArialMT" w:cs="Arial" w:hint="default"/>
        <w:sz w:val="20"/>
      </w:rPr>
    </w:lvl>
    <w:lvl w:ilvl="2">
      <w:start w:val="6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7A962A5"/>
    <w:multiLevelType w:val="hybridMultilevel"/>
    <w:tmpl w:val="3CA2648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290628"/>
    <w:multiLevelType w:val="hybridMultilevel"/>
    <w:tmpl w:val="C2CC92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9"/>
  </w:num>
  <w:num w:numId="4">
    <w:abstractNumId w:val="7"/>
  </w:num>
  <w:num w:numId="5">
    <w:abstractNumId w:val="17"/>
  </w:num>
  <w:num w:numId="6">
    <w:abstractNumId w:val="21"/>
  </w:num>
  <w:num w:numId="7">
    <w:abstractNumId w:val="14"/>
  </w:num>
  <w:num w:numId="8">
    <w:abstractNumId w:val="19"/>
  </w:num>
  <w:num w:numId="9">
    <w:abstractNumId w:val="5"/>
  </w:num>
  <w:num w:numId="10">
    <w:abstractNumId w:val="0"/>
  </w:num>
  <w:num w:numId="11">
    <w:abstractNumId w:val="12"/>
  </w:num>
  <w:num w:numId="12">
    <w:abstractNumId w:val="11"/>
  </w:num>
  <w:num w:numId="13">
    <w:abstractNumId w:val="2"/>
  </w:num>
  <w:num w:numId="14">
    <w:abstractNumId w:val="18"/>
  </w:num>
  <w:num w:numId="15">
    <w:abstractNumId w:val="20"/>
  </w:num>
  <w:num w:numId="16">
    <w:abstractNumId w:val="10"/>
  </w:num>
  <w:num w:numId="17">
    <w:abstractNumId w:val="6"/>
  </w:num>
  <w:num w:numId="18">
    <w:abstractNumId w:val="16"/>
  </w:num>
  <w:num w:numId="19">
    <w:abstractNumId w:val="4"/>
  </w:num>
  <w:num w:numId="20">
    <w:abstractNumId w:val="1"/>
  </w:num>
  <w:num w:numId="21">
    <w:abstractNumId w:val="8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23"/>
    <w:rsid w:val="000076E5"/>
    <w:rsid w:val="00016A76"/>
    <w:rsid w:val="00031C64"/>
    <w:rsid w:val="00034812"/>
    <w:rsid w:val="000426FA"/>
    <w:rsid w:val="00046311"/>
    <w:rsid w:val="000805E7"/>
    <w:rsid w:val="00080D18"/>
    <w:rsid w:val="0008499E"/>
    <w:rsid w:val="00093B92"/>
    <w:rsid w:val="000B6CFB"/>
    <w:rsid w:val="000F660D"/>
    <w:rsid w:val="001011E0"/>
    <w:rsid w:val="00107D07"/>
    <w:rsid w:val="001102AF"/>
    <w:rsid w:val="00131E09"/>
    <w:rsid w:val="00132F1E"/>
    <w:rsid w:val="00133815"/>
    <w:rsid w:val="001521C9"/>
    <w:rsid w:val="00176565"/>
    <w:rsid w:val="00176F37"/>
    <w:rsid w:val="001851C1"/>
    <w:rsid w:val="00194C85"/>
    <w:rsid w:val="001A2294"/>
    <w:rsid w:val="001A29C8"/>
    <w:rsid w:val="001B2B98"/>
    <w:rsid w:val="001C7931"/>
    <w:rsid w:val="001E0682"/>
    <w:rsid w:val="001E3716"/>
    <w:rsid w:val="001E53A5"/>
    <w:rsid w:val="001F6194"/>
    <w:rsid w:val="0020372C"/>
    <w:rsid w:val="00210EF2"/>
    <w:rsid w:val="00215457"/>
    <w:rsid w:val="00216573"/>
    <w:rsid w:val="002260AB"/>
    <w:rsid w:val="00227728"/>
    <w:rsid w:val="0023156C"/>
    <w:rsid w:val="00232FC5"/>
    <w:rsid w:val="00234E46"/>
    <w:rsid w:val="002732BC"/>
    <w:rsid w:val="00277BC5"/>
    <w:rsid w:val="0028013A"/>
    <w:rsid w:val="00281179"/>
    <w:rsid w:val="00282089"/>
    <w:rsid w:val="00293BD8"/>
    <w:rsid w:val="0029539B"/>
    <w:rsid w:val="003068A6"/>
    <w:rsid w:val="00310894"/>
    <w:rsid w:val="00327C9D"/>
    <w:rsid w:val="00332145"/>
    <w:rsid w:val="003366B5"/>
    <w:rsid w:val="0036134E"/>
    <w:rsid w:val="00364BF9"/>
    <w:rsid w:val="00376063"/>
    <w:rsid w:val="003845F7"/>
    <w:rsid w:val="00387271"/>
    <w:rsid w:val="00390B99"/>
    <w:rsid w:val="00395A8A"/>
    <w:rsid w:val="003B21B8"/>
    <w:rsid w:val="003B38F8"/>
    <w:rsid w:val="003C0051"/>
    <w:rsid w:val="003C4D94"/>
    <w:rsid w:val="003D2B7E"/>
    <w:rsid w:val="003E28DF"/>
    <w:rsid w:val="003F2D91"/>
    <w:rsid w:val="003F2F3F"/>
    <w:rsid w:val="003F5136"/>
    <w:rsid w:val="00402B20"/>
    <w:rsid w:val="00442388"/>
    <w:rsid w:val="00450C3B"/>
    <w:rsid w:val="0045562D"/>
    <w:rsid w:val="00466774"/>
    <w:rsid w:val="00470730"/>
    <w:rsid w:val="00475DB0"/>
    <w:rsid w:val="00482B38"/>
    <w:rsid w:val="004840EC"/>
    <w:rsid w:val="00490D50"/>
    <w:rsid w:val="0049289D"/>
    <w:rsid w:val="004932C3"/>
    <w:rsid w:val="004945BB"/>
    <w:rsid w:val="004B1621"/>
    <w:rsid w:val="004B6473"/>
    <w:rsid w:val="004C53B0"/>
    <w:rsid w:val="004E114E"/>
    <w:rsid w:val="00536E94"/>
    <w:rsid w:val="00581D57"/>
    <w:rsid w:val="005848AA"/>
    <w:rsid w:val="005A5B80"/>
    <w:rsid w:val="005E152A"/>
    <w:rsid w:val="005E16D1"/>
    <w:rsid w:val="006053A7"/>
    <w:rsid w:val="00606060"/>
    <w:rsid w:val="006108A1"/>
    <w:rsid w:val="00612885"/>
    <w:rsid w:val="006625B3"/>
    <w:rsid w:val="0066551D"/>
    <w:rsid w:val="0068051D"/>
    <w:rsid w:val="006838C2"/>
    <w:rsid w:val="00696A13"/>
    <w:rsid w:val="006A6283"/>
    <w:rsid w:val="006C34C2"/>
    <w:rsid w:val="006D050A"/>
    <w:rsid w:val="006E0934"/>
    <w:rsid w:val="006E1173"/>
    <w:rsid w:val="006F232B"/>
    <w:rsid w:val="0070173D"/>
    <w:rsid w:val="00714BE4"/>
    <w:rsid w:val="007221B8"/>
    <w:rsid w:val="00722C39"/>
    <w:rsid w:val="00743F9E"/>
    <w:rsid w:val="007446C6"/>
    <w:rsid w:val="00764B43"/>
    <w:rsid w:val="00772AA6"/>
    <w:rsid w:val="007832BF"/>
    <w:rsid w:val="007971BC"/>
    <w:rsid w:val="007A6CC8"/>
    <w:rsid w:val="007C380C"/>
    <w:rsid w:val="007C4438"/>
    <w:rsid w:val="007C4CE7"/>
    <w:rsid w:val="007E12D3"/>
    <w:rsid w:val="007F4CFC"/>
    <w:rsid w:val="007F773A"/>
    <w:rsid w:val="00812C30"/>
    <w:rsid w:val="008153B7"/>
    <w:rsid w:val="008219FE"/>
    <w:rsid w:val="008505D2"/>
    <w:rsid w:val="00850BC8"/>
    <w:rsid w:val="00867EA5"/>
    <w:rsid w:val="00871AE6"/>
    <w:rsid w:val="00874D9B"/>
    <w:rsid w:val="008845CC"/>
    <w:rsid w:val="008B2CE0"/>
    <w:rsid w:val="008E5B2B"/>
    <w:rsid w:val="008F3487"/>
    <w:rsid w:val="008F404A"/>
    <w:rsid w:val="008F5AA5"/>
    <w:rsid w:val="008F611D"/>
    <w:rsid w:val="00927FA6"/>
    <w:rsid w:val="0093000E"/>
    <w:rsid w:val="00932A08"/>
    <w:rsid w:val="00935A4A"/>
    <w:rsid w:val="00946701"/>
    <w:rsid w:val="00950AA2"/>
    <w:rsid w:val="0095140B"/>
    <w:rsid w:val="0095225A"/>
    <w:rsid w:val="00996224"/>
    <w:rsid w:val="009A5B82"/>
    <w:rsid w:val="009D48BE"/>
    <w:rsid w:val="009E1219"/>
    <w:rsid w:val="009E7DFE"/>
    <w:rsid w:val="00A11389"/>
    <w:rsid w:val="00A45DF7"/>
    <w:rsid w:val="00A463A0"/>
    <w:rsid w:val="00A50F1D"/>
    <w:rsid w:val="00A703C4"/>
    <w:rsid w:val="00A853A6"/>
    <w:rsid w:val="00A90F4A"/>
    <w:rsid w:val="00AA2762"/>
    <w:rsid w:val="00AA377D"/>
    <w:rsid w:val="00AB3325"/>
    <w:rsid w:val="00AC199E"/>
    <w:rsid w:val="00AC3B84"/>
    <w:rsid w:val="00AC497A"/>
    <w:rsid w:val="00AD3B76"/>
    <w:rsid w:val="00AD42E1"/>
    <w:rsid w:val="00AD5D9F"/>
    <w:rsid w:val="00AE0B6D"/>
    <w:rsid w:val="00AE3255"/>
    <w:rsid w:val="00AE7C9B"/>
    <w:rsid w:val="00B03BD7"/>
    <w:rsid w:val="00B37368"/>
    <w:rsid w:val="00B42C39"/>
    <w:rsid w:val="00B5681F"/>
    <w:rsid w:val="00B676C8"/>
    <w:rsid w:val="00B728E9"/>
    <w:rsid w:val="00B8056A"/>
    <w:rsid w:val="00B85DC9"/>
    <w:rsid w:val="00BA263F"/>
    <w:rsid w:val="00BA4304"/>
    <w:rsid w:val="00BA52B2"/>
    <w:rsid w:val="00BC22D1"/>
    <w:rsid w:val="00BC53CA"/>
    <w:rsid w:val="00C05423"/>
    <w:rsid w:val="00C24BF9"/>
    <w:rsid w:val="00C51378"/>
    <w:rsid w:val="00C547C2"/>
    <w:rsid w:val="00C6064C"/>
    <w:rsid w:val="00C60C01"/>
    <w:rsid w:val="00C66FC7"/>
    <w:rsid w:val="00C73C04"/>
    <w:rsid w:val="00C766FA"/>
    <w:rsid w:val="00C81CEE"/>
    <w:rsid w:val="00C83644"/>
    <w:rsid w:val="00C83744"/>
    <w:rsid w:val="00C8430D"/>
    <w:rsid w:val="00C85497"/>
    <w:rsid w:val="00CA141A"/>
    <w:rsid w:val="00CB54AF"/>
    <w:rsid w:val="00CC1866"/>
    <w:rsid w:val="00CC2AAE"/>
    <w:rsid w:val="00CD3DC1"/>
    <w:rsid w:val="00CF3B5E"/>
    <w:rsid w:val="00CF5F9D"/>
    <w:rsid w:val="00D22511"/>
    <w:rsid w:val="00D30EA7"/>
    <w:rsid w:val="00D63BC8"/>
    <w:rsid w:val="00D82B9B"/>
    <w:rsid w:val="00D87DAE"/>
    <w:rsid w:val="00D90004"/>
    <w:rsid w:val="00D90647"/>
    <w:rsid w:val="00D94192"/>
    <w:rsid w:val="00DC59E2"/>
    <w:rsid w:val="00DE3F84"/>
    <w:rsid w:val="00DE42C7"/>
    <w:rsid w:val="00DF471A"/>
    <w:rsid w:val="00E05159"/>
    <w:rsid w:val="00E16482"/>
    <w:rsid w:val="00E2149C"/>
    <w:rsid w:val="00E335EB"/>
    <w:rsid w:val="00E37551"/>
    <w:rsid w:val="00E4309A"/>
    <w:rsid w:val="00E50648"/>
    <w:rsid w:val="00E52B94"/>
    <w:rsid w:val="00E6139F"/>
    <w:rsid w:val="00E774D6"/>
    <w:rsid w:val="00E832F1"/>
    <w:rsid w:val="00E96786"/>
    <w:rsid w:val="00EB6AC6"/>
    <w:rsid w:val="00EC4FC0"/>
    <w:rsid w:val="00EC775F"/>
    <w:rsid w:val="00ED2ECF"/>
    <w:rsid w:val="00EE5CFC"/>
    <w:rsid w:val="00EF648B"/>
    <w:rsid w:val="00EF7494"/>
    <w:rsid w:val="00F12C15"/>
    <w:rsid w:val="00F236D5"/>
    <w:rsid w:val="00F24FD2"/>
    <w:rsid w:val="00F27557"/>
    <w:rsid w:val="00F3757A"/>
    <w:rsid w:val="00F52FF4"/>
    <w:rsid w:val="00F65ED4"/>
    <w:rsid w:val="00FB2047"/>
    <w:rsid w:val="00FE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2CE87D"/>
  <w15:docId w15:val="{2FE54419-C45D-CC40-A361-87C95F35B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732BC"/>
    <w:rPr>
      <w:rFonts w:ascii="Times New Roman" w:eastAsia="Times New Roman" w:hAnsi="Times New Roman" w:cs="Times New Roman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unhideWhenUsed/>
    <w:rsid w:val="00C05423"/>
    <w:pPr>
      <w:spacing w:before="100" w:beforeAutospacing="1" w:after="100" w:afterAutospacing="1"/>
    </w:p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C054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C05423"/>
    <w:rPr>
      <w:rFonts w:ascii="Courier New" w:eastAsia="Times New Roman" w:hAnsi="Courier New" w:cs="Courier New"/>
      <w:sz w:val="20"/>
      <w:szCs w:val="20"/>
      <w:lang w:eastAsia="fi-FI"/>
    </w:rPr>
  </w:style>
  <w:style w:type="character" w:styleId="Kommentinviite">
    <w:name w:val="annotation reference"/>
    <w:basedOn w:val="Kappaleenoletusfontti"/>
    <w:uiPriority w:val="99"/>
    <w:semiHidden/>
    <w:unhideWhenUsed/>
    <w:rsid w:val="00376063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37606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376063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376063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376063"/>
    <w:rPr>
      <w:b/>
      <w:bCs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76063"/>
    <w:rPr>
      <w:rFonts w:eastAsiaTheme="minorHAnsi"/>
      <w:sz w:val="18"/>
      <w:szCs w:val="18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76063"/>
    <w:rPr>
      <w:rFonts w:ascii="Times New Roman" w:hAnsi="Times New Roman" w:cs="Times New Roman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DF471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Eivli">
    <w:name w:val="No Spacing"/>
    <w:uiPriority w:val="1"/>
    <w:qFormat/>
    <w:rsid w:val="001C7931"/>
  </w:style>
  <w:style w:type="character" w:customStyle="1" w:styleId="apple-converted-space">
    <w:name w:val="apple-converted-space"/>
    <w:basedOn w:val="Kappaleenoletusfontti"/>
    <w:rsid w:val="002732BC"/>
  </w:style>
  <w:style w:type="character" w:styleId="Hyperlinkki">
    <w:name w:val="Hyperlink"/>
    <w:basedOn w:val="Kappaleenoletusfontti"/>
    <w:uiPriority w:val="99"/>
    <w:semiHidden/>
    <w:unhideWhenUsed/>
    <w:rsid w:val="001338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4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1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5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9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18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20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8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70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1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0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0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7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2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8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8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2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14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9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66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24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5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62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44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84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5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3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6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2C51F78920F419D208345BB62BCFA" ma:contentTypeVersion="8" ma:contentTypeDescription="Create a new document." ma:contentTypeScope="" ma:versionID="65fa8900704108971faaa3b562c4cf9e">
  <xsd:schema xmlns:xsd="http://www.w3.org/2001/XMLSchema" xmlns:xs="http://www.w3.org/2001/XMLSchema" xmlns:p="http://schemas.microsoft.com/office/2006/metadata/properties" xmlns:ns3="5c8ed315-5f7a-4b4e-b213-e735498a7597" targetNamespace="http://schemas.microsoft.com/office/2006/metadata/properties" ma:root="true" ma:fieldsID="61fcde01abcfb4472edb76701179b334" ns3:_="">
    <xsd:import namespace="5c8ed315-5f7a-4b4e-b213-e735498a75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ed315-5f7a-4b4e-b213-e735498a75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E66E06-D033-4C7C-9A6D-9FF61478F26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FAC456-252D-485B-9D28-53341D846E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403DF-9CA6-41CE-A280-6179D2F34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ed315-5f7a-4b4e-b213-e735498a7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970</Words>
  <Characters>7860</Characters>
  <Application>Microsoft Office Word</Application>
  <DocSecurity>0</DocSecurity>
  <Lines>65</Lines>
  <Paragraphs>17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 Pynnönen</dc:creator>
  <cp:keywords/>
  <dc:description/>
  <cp:lastModifiedBy>Merilla Kivineva</cp:lastModifiedBy>
  <cp:revision>2</cp:revision>
  <dcterms:created xsi:type="dcterms:W3CDTF">2020-04-08T12:31:00Z</dcterms:created>
  <dcterms:modified xsi:type="dcterms:W3CDTF">2020-04-08T12:31:00Z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0x0101008C62C51F78920F419D208345BB62BCFA</vt:lpwstr>
  </property>
</Properties>
</file>